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0C8" w:rsidRDefault="003670C8" w:rsidP="003B66C6">
      <w:pPr>
        <w:widowControl w:val="0"/>
        <w:autoSpaceDE w:val="0"/>
        <w:autoSpaceDN w:val="0"/>
        <w:adjustRightInd w:val="0"/>
        <w:spacing w:after="150" w:line="240" w:lineRule="auto"/>
        <w:jc w:val="center"/>
        <w:rPr>
          <w:rFonts w:ascii="Times New Roman" w:eastAsiaTheme="minorEastAsia" w:hAnsi="Times New Roman" w:cs="Times New Roman"/>
          <w:b/>
          <w:bCs/>
          <w:sz w:val="32"/>
          <w:szCs w:val="32"/>
          <w:lang w:eastAsia="ru-RU"/>
        </w:rPr>
      </w:pPr>
      <w:r>
        <w:rPr>
          <w:rFonts w:ascii="Times New Roman" w:eastAsiaTheme="minorEastAsia" w:hAnsi="Times New Roman" w:cs="Times New Roman"/>
          <w:b/>
          <w:bCs/>
          <w:noProof/>
          <w:sz w:val="32"/>
          <w:szCs w:val="32"/>
          <w:lang w:eastAsia="ru-RU"/>
        </w:rPr>
        <w:drawing>
          <wp:anchor distT="0" distB="0" distL="114300" distR="114300" simplePos="0" relativeHeight="251658240" behindDoc="0" locked="0" layoutInCell="1" allowOverlap="1">
            <wp:simplePos x="1078230" y="715645"/>
            <wp:positionH relativeFrom="margin">
              <wp:align>center</wp:align>
            </wp:positionH>
            <wp:positionV relativeFrom="margin">
              <wp:align>center</wp:align>
            </wp:positionV>
            <wp:extent cx="6708775" cy="9225915"/>
            <wp:effectExtent l="0" t="0" r="0" b="0"/>
            <wp:wrapSquare wrapText="bothSides"/>
            <wp:docPr id="6" name="Рисунок 6" descr="C:\Users\химия\Pictures\2023-04-05 программа переподготовки с В на С\программа переподготовки с В на С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имия\Pictures\2023-04-05 программа переподготовки с В на С\программа переподготовки с В на С 00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12095" cy="9230226"/>
                    </a:xfrm>
                    <a:prstGeom prst="rect">
                      <a:avLst/>
                    </a:prstGeom>
                    <a:noFill/>
                    <a:ln>
                      <a:noFill/>
                    </a:ln>
                  </pic:spPr>
                </pic:pic>
              </a:graphicData>
            </a:graphic>
          </wp:anchor>
        </w:drawing>
      </w: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bookmarkStart w:id="0" w:name="_GoBack"/>
      <w:bookmarkEnd w:id="0"/>
      <w:r w:rsidRPr="003B66C6">
        <w:rPr>
          <w:rFonts w:ascii="Times New Roman" w:eastAsiaTheme="minorEastAsia" w:hAnsi="Times New Roman" w:cs="Times New Roman"/>
          <w:b/>
          <w:bCs/>
          <w:sz w:val="32"/>
          <w:szCs w:val="32"/>
          <w:lang w:eastAsia="ru-RU"/>
        </w:rPr>
        <w:lastRenderedPageBreak/>
        <w:t>I. Пояснительная записка</w:t>
      </w:r>
    </w:p>
    <w:p w:rsidR="003B66C6" w:rsidRPr="003B66C6" w:rsidRDefault="00794295"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w:t>
      </w:r>
      <w:r w:rsidR="003B66C6" w:rsidRPr="003B66C6">
        <w:rPr>
          <w:rFonts w:ascii="Times New Roman" w:eastAsiaTheme="minorEastAsia" w:hAnsi="Times New Roman" w:cs="Times New Roman"/>
          <w:sz w:val="24"/>
          <w:szCs w:val="24"/>
          <w:lang w:eastAsia="ru-RU"/>
        </w:rPr>
        <w:t>рограмма профессиональной переподготовки водителей транспортных сре</w:t>
      </w:r>
      <w:proofErr w:type="gramStart"/>
      <w:r w:rsidR="003B66C6" w:rsidRPr="003B66C6">
        <w:rPr>
          <w:rFonts w:ascii="Times New Roman" w:eastAsiaTheme="minorEastAsia" w:hAnsi="Times New Roman" w:cs="Times New Roman"/>
          <w:sz w:val="24"/>
          <w:szCs w:val="24"/>
          <w:lang w:eastAsia="ru-RU"/>
        </w:rPr>
        <w:t>дств с к</w:t>
      </w:r>
      <w:proofErr w:type="gramEnd"/>
      <w:r w:rsidR="003B66C6" w:rsidRPr="003B66C6">
        <w:rPr>
          <w:rFonts w:ascii="Times New Roman" w:eastAsiaTheme="minorEastAsia" w:hAnsi="Times New Roman" w:cs="Times New Roman"/>
          <w:sz w:val="24"/>
          <w:szCs w:val="24"/>
          <w:lang w:eastAsia="ru-RU"/>
        </w:rPr>
        <w:t xml:space="preserve">атегории "B" на </w:t>
      </w:r>
      <w:r>
        <w:rPr>
          <w:rFonts w:ascii="Times New Roman" w:eastAsiaTheme="minorEastAsia" w:hAnsi="Times New Roman" w:cs="Times New Roman"/>
          <w:sz w:val="24"/>
          <w:szCs w:val="24"/>
          <w:lang w:eastAsia="ru-RU"/>
        </w:rPr>
        <w:t>категорию "C" (далее -</w:t>
      </w:r>
      <w:r w:rsidR="003B66C6" w:rsidRPr="003B66C6">
        <w:rPr>
          <w:rFonts w:ascii="Times New Roman" w:eastAsiaTheme="minorEastAsia" w:hAnsi="Times New Roman" w:cs="Times New Roman"/>
          <w:sz w:val="24"/>
          <w:szCs w:val="24"/>
          <w:lang w:eastAsia="ru-RU"/>
        </w:rPr>
        <w:t xml:space="preserve"> программа) разработана в соответствии с требованиями Федерального закона </w:t>
      </w:r>
      <w:hyperlink r:id="rId6" w:anchor="l0" w:history="1">
        <w:r w:rsidR="003B66C6" w:rsidRPr="003B66C6">
          <w:rPr>
            <w:rFonts w:ascii="Times New Roman" w:eastAsiaTheme="minorEastAsia" w:hAnsi="Times New Roman" w:cs="Times New Roman"/>
            <w:sz w:val="24"/>
            <w:szCs w:val="24"/>
            <w:u w:val="single"/>
            <w:lang w:eastAsia="ru-RU"/>
          </w:rPr>
          <w:t>от 10 декабря 1995 г. N 196-ФЗ</w:t>
        </w:r>
      </w:hyperlink>
      <w:r w:rsidR="003B66C6" w:rsidRPr="003B66C6">
        <w:rPr>
          <w:rFonts w:ascii="Times New Roman" w:eastAsiaTheme="minorEastAsia" w:hAnsi="Times New Roman" w:cs="Times New Roman"/>
          <w:sz w:val="24"/>
          <w:szCs w:val="24"/>
          <w:lang w:eastAsia="ru-RU"/>
        </w:rPr>
        <w:t xml:space="preserve"> "О безопасности дорожного движения" (Собрание законодательства Российской Федерации, 1995, N 50, ст. 4873; </w:t>
      </w:r>
      <w:proofErr w:type="gramStart"/>
      <w:r w:rsidR="003B66C6" w:rsidRPr="003B66C6">
        <w:rPr>
          <w:rFonts w:ascii="Times New Roman" w:eastAsiaTheme="minorEastAsia" w:hAnsi="Times New Roman" w:cs="Times New Roman"/>
          <w:sz w:val="24"/>
          <w:szCs w:val="24"/>
          <w:lang w:eastAsia="ru-RU"/>
        </w:rPr>
        <w:t xml:space="preserve">2021, N 49, ст. 8153) (далее - Федеральный закон N 196-ФЗ), </w:t>
      </w:r>
      <w:hyperlink r:id="rId7" w:anchor="l215" w:history="1">
        <w:r w:rsidR="003B66C6" w:rsidRPr="003B66C6">
          <w:rPr>
            <w:rFonts w:ascii="Times New Roman" w:eastAsiaTheme="minorEastAsia" w:hAnsi="Times New Roman" w:cs="Times New Roman"/>
            <w:sz w:val="24"/>
            <w:szCs w:val="24"/>
            <w:u w:val="single"/>
            <w:lang w:eastAsia="ru-RU"/>
          </w:rPr>
          <w:t>пунктом 3</w:t>
        </w:r>
      </w:hyperlink>
      <w:r w:rsidR="003B66C6" w:rsidRPr="003B66C6">
        <w:rPr>
          <w:rFonts w:ascii="Times New Roman" w:eastAsiaTheme="minorEastAsia" w:hAnsi="Times New Roman" w:cs="Times New Roman"/>
          <w:sz w:val="24"/>
          <w:szCs w:val="24"/>
          <w:lang w:eastAsia="ru-RU"/>
        </w:rPr>
        <w:t xml:space="preserve"> части 3 статьи 12 Федерального закона от 29 декабря 2012 г. N 273-ФЗ "Об образовании в Российской Федерации" (Собрание законодательства Российской Федерации, 2012, N 53, ст. 7598) (далее - Федеральный закон об образовании), </w:t>
      </w:r>
      <w:hyperlink r:id="rId8" w:anchor="l7" w:history="1">
        <w:r w:rsidR="003B66C6" w:rsidRPr="003B66C6">
          <w:rPr>
            <w:rFonts w:ascii="Times New Roman" w:eastAsiaTheme="minorEastAsia" w:hAnsi="Times New Roman" w:cs="Times New Roman"/>
            <w:sz w:val="24"/>
            <w:szCs w:val="24"/>
            <w:u w:val="single"/>
            <w:lang w:eastAsia="ru-RU"/>
          </w:rPr>
          <w:t>пунктом 2</w:t>
        </w:r>
      </w:hyperlink>
      <w:r w:rsidR="003B66C6" w:rsidRPr="003B66C6">
        <w:rPr>
          <w:rFonts w:ascii="Times New Roman" w:eastAsiaTheme="minorEastAsia" w:hAnsi="Times New Roman" w:cs="Times New Roman"/>
          <w:sz w:val="24"/>
          <w:szCs w:val="24"/>
          <w:lang w:eastAsia="ru-RU"/>
        </w:rP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w:t>
      </w:r>
      <w:proofErr w:type="gramEnd"/>
      <w:r w:rsidR="003B66C6" w:rsidRPr="003B66C6">
        <w:rPr>
          <w:rFonts w:ascii="Times New Roman" w:eastAsiaTheme="minorEastAsia" w:hAnsi="Times New Roman" w:cs="Times New Roman"/>
          <w:sz w:val="24"/>
          <w:szCs w:val="24"/>
          <w:lang w:eastAsia="ru-RU"/>
        </w:rPr>
        <w:t xml:space="preserve"> постановлением Правительства Российской Федерации от 1 ноября 2013 г. N 980 (Собрание законодательства Российской Федерации, 2013, N 45, ст. 5816; </w:t>
      </w:r>
      <w:proofErr w:type="gramStart"/>
      <w:r w:rsidR="003B66C6" w:rsidRPr="003B66C6">
        <w:rPr>
          <w:rFonts w:ascii="Times New Roman" w:eastAsiaTheme="minorEastAsia" w:hAnsi="Times New Roman" w:cs="Times New Roman"/>
          <w:sz w:val="24"/>
          <w:szCs w:val="24"/>
          <w:lang w:eastAsia="ru-RU"/>
        </w:rPr>
        <w:t xml:space="preserve">2018, N 52, ст. 8305), </w:t>
      </w:r>
      <w:hyperlink r:id="rId9" w:anchor="l7" w:history="1">
        <w:r w:rsidR="003B66C6" w:rsidRPr="003B66C6">
          <w:rPr>
            <w:rFonts w:ascii="Times New Roman" w:eastAsiaTheme="minorEastAsia" w:hAnsi="Times New Roman" w:cs="Times New Roman"/>
            <w:sz w:val="24"/>
            <w:szCs w:val="24"/>
            <w:u w:val="single"/>
            <w:lang w:eastAsia="ru-RU"/>
          </w:rPr>
          <w:t>Порядком</w:t>
        </w:r>
      </w:hyperlink>
      <w:r w:rsidR="003B66C6" w:rsidRPr="003B66C6">
        <w:rPr>
          <w:rFonts w:ascii="Times New Roman" w:eastAsiaTheme="minorEastAsia" w:hAnsi="Times New Roman" w:cs="Times New Roman"/>
          <w:sz w:val="24"/>
          <w:szCs w:val="24"/>
          <w:lang w:eastAsia="ru-RU"/>
        </w:rP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профессиональными и квалификационными </w:t>
      </w:r>
      <w:hyperlink r:id="rId10" w:anchor="l3" w:history="1">
        <w:r w:rsidR="003B66C6" w:rsidRPr="003B66C6">
          <w:rPr>
            <w:rFonts w:ascii="Times New Roman" w:eastAsiaTheme="minorEastAsia" w:hAnsi="Times New Roman" w:cs="Times New Roman"/>
            <w:sz w:val="24"/>
            <w:szCs w:val="24"/>
            <w:u w:val="single"/>
            <w:lang w:eastAsia="ru-RU"/>
          </w:rPr>
          <w:t>требованиями</w:t>
        </w:r>
      </w:hyperlink>
      <w:r w:rsidR="003B66C6" w:rsidRPr="003B66C6">
        <w:rPr>
          <w:rFonts w:ascii="Times New Roman" w:eastAsiaTheme="minorEastAsia" w:hAnsi="Times New Roman" w:cs="Times New Roman"/>
          <w:sz w:val="24"/>
          <w:szCs w:val="24"/>
          <w:lang w:eastAsia="ru-RU"/>
        </w:rPr>
        <w:t>, предъявляемыми при осуществлении перевозок к работникам юридических лиц и индивидуальных предпринимателей, указанными в абзаце первомпункта</w:t>
      </w:r>
      <w:proofErr w:type="gramEnd"/>
      <w:r w:rsidR="003B66C6" w:rsidRPr="003B66C6">
        <w:rPr>
          <w:rFonts w:ascii="Times New Roman" w:eastAsiaTheme="minorEastAsia" w:hAnsi="Times New Roman" w:cs="Times New Roman"/>
          <w:sz w:val="24"/>
          <w:szCs w:val="24"/>
          <w:lang w:eastAsia="ru-RU"/>
        </w:rPr>
        <w:t xml:space="preserve"> 2 статьи 20 Федерального закона "О безопасности дорожного движения", </w:t>
      </w:r>
      <w:proofErr w:type="gramStart"/>
      <w:r w:rsidR="003B66C6" w:rsidRPr="003B66C6">
        <w:rPr>
          <w:rFonts w:ascii="Times New Roman" w:eastAsiaTheme="minorEastAsia" w:hAnsi="Times New Roman" w:cs="Times New Roman"/>
          <w:sz w:val="24"/>
          <w:szCs w:val="24"/>
          <w:lang w:eastAsia="ru-RU"/>
        </w:rPr>
        <w:t>утвержденными</w:t>
      </w:r>
      <w:proofErr w:type="gramEnd"/>
      <w:r w:rsidR="003B66C6" w:rsidRPr="003B66C6">
        <w:rPr>
          <w:rFonts w:ascii="Times New Roman" w:eastAsiaTheme="minorEastAsia" w:hAnsi="Times New Roman" w:cs="Times New Roman"/>
          <w:sz w:val="24"/>
          <w:szCs w:val="24"/>
          <w:lang w:eastAsia="ru-RU"/>
        </w:rPr>
        <w:t xml:space="preserve">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w:t>
      </w:r>
    </w:p>
    <w:p w:rsidR="003B66C6" w:rsidRPr="003B66C6" w:rsidRDefault="00B76641"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Содержание</w:t>
      </w:r>
      <w:r w:rsidR="00FB0010">
        <w:rPr>
          <w:rFonts w:ascii="Times New Roman" w:eastAsiaTheme="minorEastAsia" w:hAnsi="Times New Roman" w:cs="Times New Roman"/>
          <w:sz w:val="24"/>
          <w:szCs w:val="24"/>
          <w:lang w:eastAsia="ru-RU"/>
        </w:rPr>
        <w:t xml:space="preserve">Рабочей </w:t>
      </w:r>
      <w:r w:rsidR="003B66C6" w:rsidRPr="003B66C6">
        <w:rPr>
          <w:rFonts w:ascii="Times New Roman" w:eastAsiaTheme="minorEastAsia" w:hAnsi="Times New Roman" w:cs="Times New Roman"/>
          <w:sz w:val="24"/>
          <w:szCs w:val="24"/>
          <w:lang w:eastAsia="ru-RU"/>
        </w:rPr>
        <w:t>программы представлено п</w:t>
      </w:r>
      <w:r>
        <w:rPr>
          <w:rFonts w:ascii="Times New Roman" w:eastAsiaTheme="minorEastAsia" w:hAnsi="Times New Roman" w:cs="Times New Roman"/>
          <w:sz w:val="24"/>
          <w:szCs w:val="24"/>
          <w:lang w:eastAsia="ru-RU"/>
        </w:rPr>
        <w:t>ояснительной запиской, учебным планом,</w:t>
      </w:r>
      <w:r w:rsidR="003B66C6" w:rsidRPr="003B66C6">
        <w:rPr>
          <w:rFonts w:ascii="Times New Roman" w:eastAsiaTheme="minorEastAsia" w:hAnsi="Times New Roman" w:cs="Times New Roman"/>
          <w:sz w:val="24"/>
          <w:szCs w:val="24"/>
          <w:lang w:eastAsia="ru-RU"/>
        </w:rPr>
        <w:t xml:space="preserve"> рабочими программами учебных предметов, планируемыми</w:t>
      </w:r>
      <w:r>
        <w:rPr>
          <w:rFonts w:ascii="Times New Roman" w:eastAsiaTheme="minorEastAsia" w:hAnsi="Times New Roman" w:cs="Times New Roman"/>
          <w:sz w:val="24"/>
          <w:szCs w:val="24"/>
          <w:lang w:eastAsia="ru-RU"/>
        </w:rPr>
        <w:t xml:space="preserve"> результатами освоения</w:t>
      </w:r>
      <w:r w:rsidR="00FB0010">
        <w:rPr>
          <w:rFonts w:ascii="Times New Roman" w:eastAsiaTheme="minorEastAsia" w:hAnsi="Times New Roman" w:cs="Times New Roman"/>
          <w:sz w:val="24"/>
          <w:szCs w:val="24"/>
          <w:lang w:eastAsia="ru-RU"/>
        </w:rPr>
        <w:t xml:space="preserve">Рабочей </w:t>
      </w:r>
      <w:r w:rsidR="003B66C6" w:rsidRPr="003B66C6">
        <w:rPr>
          <w:rFonts w:ascii="Times New Roman" w:eastAsiaTheme="minorEastAsia" w:hAnsi="Times New Roman" w:cs="Times New Roman"/>
          <w:sz w:val="24"/>
          <w:szCs w:val="24"/>
          <w:lang w:eastAsia="ru-RU"/>
        </w:rPr>
        <w:t>программы</w:t>
      </w:r>
      <w:r>
        <w:rPr>
          <w:rFonts w:ascii="Times New Roman" w:eastAsiaTheme="minorEastAsia" w:hAnsi="Times New Roman" w:cs="Times New Roman"/>
          <w:sz w:val="24"/>
          <w:szCs w:val="24"/>
          <w:lang w:eastAsia="ru-RU"/>
        </w:rPr>
        <w:t>, условиями реализации</w:t>
      </w:r>
      <w:r w:rsidR="003B66C6" w:rsidRPr="003B66C6">
        <w:rPr>
          <w:rFonts w:ascii="Times New Roman" w:eastAsiaTheme="minorEastAsia" w:hAnsi="Times New Roman" w:cs="Times New Roman"/>
          <w:sz w:val="24"/>
          <w:szCs w:val="24"/>
          <w:lang w:eastAsia="ru-RU"/>
        </w:rPr>
        <w:t xml:space="preserve"> программы, системой оценк</w:t>
      </w:r>
      <w:r>
        <w:rPr>
          <w:rFonts w:ascii="Times New Roman" w:eastAsiaTheme="minorEastAsia" w:hAnsi="Times New Roman" w:cs="Times New Roman"/>
          <w:sz w:val="24"/>
          <w:szCs w:val="24"/>
          <w:lang w:eastAsia="ru-RU"/>
        </w:rPr>
        <w:t>и результатов освоения</w:t>
      </w:r>
      <w:r w:rsidR="00FB0010">
        <w:rPr>
          <w:rFonts w:ascii="Times New Roman" w:eastAsiaTheme="minorEastAsia" w:hAnsi="Times New Roman" w:cs="Times New Roman"/>
          <w:sz w:val="24"/>
          <w:szCs w:val="24"/>
          <w:lang w:eastAsia="ru-RU"/>
        </w:rPr>
        <w:t xml:space="preserve">Рабочей </w:t>
      </w:r>
      <w:r w:rsidR="003B66C6" w:rsidRPr="003B66C6">
        <w:rPr>
          <w:rFonts w:ascii="Times New Roman" w:eastAsiaTheme="minorEastAsia" w:hAnsi="Times New Roman" w:cs="Times New Roman"/>
          <w:sz w:val="24"/>
          <w:szCs w:val="24"/>
          <w:lang w:eastAsia="ru-RU"/>
        </w:rPr>
        <w:t>программы, учебно-методическими материалами, обес</w:t>
      </w:r>
      <w:r>
        <w:rPr>
          <w:rFonts w:ascii="Times New Roman" w:eastAsiaTheme="minorEastAsia" w:hAnsi="Times New Roman" w:cs="Times New Roman"/>
          <w:sz w:val="24"/>
          <w:szCs w:val="24"/>
          <w:lang w:eastAsia="ru-RU"/>
        </w:rPr>
        <w:t>печивающими реализацию</w:t>
      </w:r>
      <w:r w:rsidR="00FB0010">
        <w:rPr>
          <w:rFonts w:ascii="Times New Roman" w:eastAsiaTheme="minorEastAsia" w:hAnsi="Times New Roman" w:cs="Times New Roman"/>
          <w:sz w:val="24"/>
          <w:szCs w:val="24"/>
          <w:lang w:eastAsia="ru-RU"/>
        </w:rPr>
        <w:t xml:space="preserve">Рабочей </w:t>
      </w:r>
      <w:r w:rsidR="003B66C6" w:rsidRPr="003B66C6">
        <w:rPr>
          <w:rFonts w:ascii="Times New Roman" w:eastAsiaTheme="minorEastAsia" w:hAnsi="Times New Roman" w:cs="Times New Roman"/>
          <w:sz w:val="24"/>
          <w:szCs w:val="24"/>
          <w:lang w:eastAsia="ru-RU"/>
        </w:rPr>
        <w:t>программы.</w:t>
      </w:r>
    </w:p>
    <w:p w:rsidR="003B66C6" w:rsidRPr="003B66C6" w:rsidRDefault="00B76641"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У</w:t>
      </w:r>
      <w:r w:rsidR="003B66C6" w:rsidRPr="003B66C6">
        <w:rPr>
          <w:rFonts w:ascii="Times New Roman" w:eastAsiaTheme="minorEastAsia" w:hAnsi="Times New Roman" w:cs="Times New Roman"/>
          <w:sz w:val="24"/>
          <w:szCs w:val="24"/>
          <w:lang w:eastAsia="ru-RU"/>
        </w:rPr>
        <w:t>чебный план содержит перечень учебных предметов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3B66C6" w:rsidRPr="00FB0010"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b/>
          <w:sz w:val="24"/>
          <w:szCs w:val="24"/>
          <w:lang w:eastAsia="ru-RU"/>
        </w:rPr>
      </w:pPr>
      <w:r w:rsidRPr="00FB0010">
        <w:rPr>
          <w:rFonts w:ascii="Times New Roman" w:eastAsiaTheme="minorEastAsia" w:hAnsi="Times New Roman" w:cs="Times New Roman"/>
          <w:b/>
          <w:sz w:val="24"/>
          <w:szCs w:val="24"/>
          <w:lang w:eastAsia="ru-RU"/>
        </w:rPr>
        <w:t>Специальный ци</w:t>
      </w:r>
      <w:proofErr w:type="gramStart"/>
      <w:r w:rsidRPr="00FB0010">
        <w:rPr>
          <w:rFonts w:ascii="Times New Roman" w:eastAsiaTheme="minorEastAsia" w:hAnsi="Times New Roman" w:cs="Times New Roman"/>
          <w:b/>
          <w:sz w:val="24"/>
          <w:szCs w:val="24"/>
          <w:lang w:eastAsia="ru-RU"/>
        </w:rPr>
        <w:t>кл вкл</w:t>
      </w:r>
      <w:proofErr w:type="gramEnd"/>
      <w:r w:rsidRPr="00FB0010">
        <w:rPr>
          <w:rFonts w:ascii="Times New Roman" w:eastAsiaTheme="minorEastAsia" w:hAnsi="Times New Roman" w:cs="Times New Roman"/>
          <w:b/>
          <w:sz w:val="24"/>
          <w:szCs w:val="24"/>
          <w:lang w:eastAsia="ru-RU"/>
        </w:rPr>
        <w:t>ючает учебные предметы: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"Устройство и техническое обслуживание транспортных средств категории "C" как объектов управления";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"Основы управления транспортными средствами категории "C";</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"Вождение транспортных средств категории "C" (с механической трансмисси</w:t>
      </w:r>
      <w:r w:rsidR="00B76641">
        <w:rPr>
          <w:rFonts w:ascii="Times New Roman" w:eastAsiaTheme="minorEastAsia" w:hAnsi="Times New Roman" w:cs="Times New Roman"/>
          <w:sz w:val="24"/>
          <w:szCs w:val="24"/>
          <w:lang w:eastAsia="ru-RU"/>
        </w:rPr>
        <w:t>ей</w:t>
      </w:r>
      <w:r w:rsidRPr="003B66C6">
        <w:rPr>
          <w:rFonts w:ascii="Times New Roman" w:eastAsiaTheme="minorEastAsia" w:hAnsi="Times New Roman" w:cs="Times New Roman"/>
          <w:sz w:val="24"/>
          <w:szCs w:val="24"/>
          <w:lang w:eastAsia="ru-RU"/>
        </w:rPr>
        <w:t>)".</w:t>
      </w:r>
    </w:p>
    <w:p w:rsidR="003B66C6" w:rsidRPr="00FB0010"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b/>
          <w:sz w:val="24"/>
          <w:szCs w:val="24"/>
          <w:lang w:eastAsia="ru-RU"/>
        </w:rPr>
      </w:pPr>
      <w:r w:rsidRPr="00FB0010">
        <w:rPr>
          <w:rFonts w:ascii="Times New Roman" w:eastAsiaTheme="minorEastAsia" w:hAnsi="Times New Roman" w:cs="Times New Roman"/>
          <w:b/>
          <w:sz w:val="24"/>
          <w:szCs w:val="24"/>
          <w:lang w:eastAsia="ru-RU"/>
        </w:rPr>
        <w:t>Профессиональный ци</w:t>
      </w:r>
      <w:proofErr w:type="gramStart"/>
      <w:r w:rsidRPr="00FB0010">
        <w:rPr>
          <w:rFonts w:ascii="Times New Roman" w:eastAsiaTheme="minorEastAsia" w:hAnsi="Times New Roman" w:cs="Times New Roman"/>
          <w:b/>
          <w:sz w:val="24"/>
          <w:szCs w:val="24"/>
          <w:lang w:eastAsia="ru-RU"/>
        </w:rPr>
        <w:t>кл вкл</w:t>
      </w:r>
      <w:proofErr w:type="gramEnd"/>
      <w:r w:rsidRPr="00FB0010">
        <w:rPr>
          <w:rFonts w:ascii="Times New Roman" w:eastAsiaTheme="minorEastAsia" w:hAnsi="Times New Roman" w:cs="Times New Roman"/>
          <w:b/>
          <w:sz w:val="24"/>
          <w:szCs w:val="24"/>
          <w:lang w:eastAsia="ru-RU"/>
        </w:rPr>
        <w:t>ючает учебный предмет:</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"Организация и выполнение грузовых перевозок автомобильным транспортом".</w:t>
      </w:r>
    </w:p>
    <w:p w:rsidR="003B66C6" w:rsidRPr="003B66C6" w:rsidRDefault="00B76641"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Р</w:t>
      </w:r>
      <w:r w:rsidR="003B66C6" w:rsidRPr="003B66C6">
        <w:rPr>
          <w:rFonts w:ascii="Times New Roman" w:eastAsiaTheme="minorEastAsia" w:hAnsi="Times New Roman" w:cs="Times New Roman"/>
          <w:sz w:val="24"/>
          <w:szCs w:val="24"/>
          <w:lang w:eastAsia="ru-RU"/>
        </w:rPr>
        <w:t>абочие программы учебных пр</w:t>
      </w:r>
      <w:r>
        <w:rPr>
          <w:rFonts w:ascii="Times New Roman" w:eastAsiaTheme="minorEastAsia" w:hAnsi="Times New Roman" w:cs="Times New Roman"/>
          <w:sz w:val="24"/>
          <w:szCs w:val="24"/>
          <w:lang w:eastAsia="ru-RU"/>
        </w:rPr>
        <w:t>едметов раскрывают</w:t>
      </w:r>
      <w:r w:rsidR="003B66C6" w:rsidRPr="003B66C6">
        <w:rPr>
          <w:rFonts w:ascii="Times New Roman" w:eastAsiaTheme="minorEastAsia" w:hAnsi="Times New Roman" w:cs="Times New Roman"/>
          <w:sz w:val="24"/>
          <w:szCs w:val="24"/>
          <w:lang w:eastAsia="ru-RU"/>
        </w:rPr>
        <w:t xml:space="preserve"> последовательность изучения разделов и тем, а также распределение учебных часов по разделам и темам.</w:t>
      </w:r>
    </w:p>
    <w:p w:rsidR="00FA356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Последовательность изучения разделов и тем учебных </w:t>
      </w:r>
      <w:r w:rsidR="00FA3566">
        <w:rPr>
          <w:rFonts w:ascii="Times New Roman" w:eastAsiaTheme="minorEastAsia" w:hAnsi="Times New Roman" w:cs="Times New Roman"/>
          <w:sz w:val="24"/>
          <w:szCs w:val="24"/>
          <w:lang w:eastAsia="ru-RU"/>
        </w:rPr>
        <w:t>предметов базового, специального и профессионального циклов определяется календарным учебным графиком.</w:t>
      </w:r>
    </w:p>
    <w:p w:rsidR="007F1C20" w:rsidRDefault="007F1C20"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Учебные предметы базового цикла не изучаются при наличии права на управление транспортным средством любой категории или подкатегории (по желанию </w:t>
      </w:r>
      <w:r>
        <w:rPr>
          <w:rFonts w:ascii="Times New Roman" w:eastAsiaTheme="minorEastAsia" w:hAnsi="Times New Roman" w:cs="Times New Roman"/>
          <w:sz w:val="24"/>
          <w:szCs w:val="24"/>
          <w:lang w:eastAsia="ru-RU"/>
        </w:rPr>
        <w:lastRenderedPageBreak/>
        <w:t>обучающегося).</w:t>
      </w:r>
    </w:p>
    <w:p w:rsidR="003B66C6" w:rsidRPr="003B66C6" w:rsidRDefault="00FA3566" w:rsidP="007F1C20">
      <w:pPr>
        <w:widowControl w:val="0"/>
        <w:autoSpaceDE w:val="0"/>
        <w:autoSpaceDN w:val="0"/>
        <w:adjustRightInd w:val="0"/>
        <w:spacing w:after="12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Условия реализации Рабочей программы </w:t>
      </w:r>
      <w:r w:rsidR="003B66C6" w:rsidRPr="003B66C6">
        <w:rPr>
          <w:rFonts w:ascii="Times New Roman" w:eastAsiaTheme="minorEastAsia" w:hAnsi="Times New Roman" w:cs="Times New Roman"/>
          <w:sz w:val="24"/>
          <w:szCs w:val="24"/>
          <w:lang w:eastAsia="ru-RU"/>
        </w:rPr>
        <w:t>содержат организационно-педагогические, кадровые, информационно-методические и материально-технические требования. Учебно-методические материалы о</w:t>
      </w:r>
      <w:r>
        <w:rPr>
          <w:rFonts w:ascii="Times New Roman" w:eastAsiaTheme="minorEastAsia" w:hAnsi="Times New Roman" w:cs="Times New Roman"/>
          <w:sz w:val="24"/>
          <w:szCs w:val="24"/>
          <w:lang w:eastAsia="ru-RU"/>
        </w:rPr>
        <w:t>беспечивают реализацию Рабочей</w:t>
      </w:r>
      <w:r w:rsidR="003B66C6" w:rsidRPr="003B66C6">
        <w:rPr>
          <w:rFonts w:ascii="Times New Roman" w:eastAsiaTheme="minorEastAsia" w:hAnsi="Times New Roman" w:cs="Times New Roman"/>
          <w:sz w:val="24"/>
          <w:szCs w:val="24"/>
          <w:lang w:eastAsia="ru-RU"/>
        </w:rPr>
        <w:t xml:space="preserve"> программы.</w:t>
      </w:r>
    </w:p>
    <w:p w:rsidR="003B66C6" w:rsidRPr="003B66C6" w:rsidRDefault="00FA3566" w:rsidP="007F1C20">
      <w:pPr>
        <w:widowControl w:val="0"/>
        <w:autoSpaceDE w:val="0"/>
        <w:autoSpaceDN w:val="0"/>
        <w:adjustRightInd w:val="0"/>
        <w:spacing w:after="12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Рабочая</w:t>
      </w:r>
      <w:r w:rsidR="003B66C6" w:rsidRPr="003B66C6">
        <w:rPr>
          <w:rFonts w:ascii="Times New Roman" w:eastAsiaTheme="minorEastAsia" w:hAnsi="Times New Roman" w:cs="Times New Roman"/>
          <w:sz w:val="24"/>
          <w:szCs w:val="24"/>
          <w:lang w:eastAsia="ru-RU"/>
        </w:rPr>
        <w:t xml:space="preserve"> программа предусматривает достаточный для формирования, закрепления и развития практических навыков и компетенций объем практики.</w:t>
      </w:r>
    </w:p>
    <w:p w:rsidR="003B66C6" w:rsidRDefault="00FA3566" w:rsidP="007F1C20">
      <w:pPr>
        <w:widowControl w:val="0"/>
        <w:autoSpaceDE w:val="0"/>
        <w:autoSpaceDN w:val="0"/>
        <w:adjustRightInd w:val="0"/>
        <w:spacing w:after="12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Рабочая программа</w:t>
      </w:r>
      <w:r w:rsidR="00FB0010">
        <w:rPr>
          <w:rFonts w:ascii="Times New Roman" w:eastAsiaTheme="minorEastAsia" w:hAnsi="Times New Roman" w:cs="Times New Roman"/>
          <w:sz w:val="24"/>
          <w:szCs w:val="24"/>
          <w:lang w:eastAsia="ru-RU"/>
        </w:rPr>
        <w:t xml:space="preserve"> может быть использована для профессиональной подготовки лиц, не достигших 18 лет</w:t>
      </w:r>
      <w:r w:rsidR="007F1C20">
        <w:rPr>
          <w:rFonts w:ascii="Times New Roman" w:eastAsiaTheme="minorEastAsia" w:hAnsi="Times New Roman" w:cs="Times New Roman"/>
          <w:sz w:val="24"/>
          <w:szCs w:val="24"/>
          <w:lang w:eastAsia="ru-RU"/>
        </w:rPr>
        <w:t xml:space="preserve">. Максимальное количество обучающихся в группе </w:t>
      </w:r>
      <w:r w:rsidR="007F1C20" w:rsidRPr="007F1C20">
        <w:rPr>
          <w:rFonts w:ascii="Times New Roman" w:eastAsiaTheme="minorEastAsia" w:hAnsi="Times New Roman" w:cs="Times New Roman"/>
          <w:sz w:val="24"/>
          <w:szCs w:val="24"/>
          <w:u w:val="single"/>
          <w:lang w:eastAsia="ru-RU"/>
        </w:rPr>
        <w:t>25</w:t>
      </w:r>
      <w:r w:rsidR="007F1C20">
        <w:rPr>
          <w:rFonts w:ascii="Times New Roman" w:eastAsiaTheme="minorEastAsia" w:hAnsi="Times New Roman" w:cs="Times New Roman"/>
          <w:sz w:val="24"/>
          <w:szCs w:val="24"/>
          <w:lang w:eastAsia="ru-RU"/>
        </w:rPr>
        <w:t xml:space="preserve"> человек.</w:t>
      </w:r>
    </w:p>
    <w:p w:rsidR="007F1C20" w:rsidRDefault="007F1C20" w:rsidP="007F1C20">
      <w:pPr>
        <w:widowControl w:val="0"/>
        <w:autoSpaceDE w:val="0"/>
        <w:autoSpaceDN w:val="0"/>
        <w:adjustRightInd w:val="0"/>
        <w:spacing w:after="12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Теоретические и практические занятия в рамках изучения теоретических дисциплин проводятся по расписанию </w:t>
      </w:r>
      <w:r w:rsidRPr="007F1C20">
        <w:rPr>
          <w:rFonts w:ascii="Times New Roman" w:eastAsiaTheme="minorEastAsia" w:hAnsi="Times New Roman" w:cs="Times New Roman"/>
          <w:sz w:val="24"/>
          <w:szCs w:val="24"/>
          <w:u w:val="single"/>
          <w:lang w:eastAsia="ru-RU"/>
        </w:rPr>
        <w:t>3</w:t>
      </w:r>
      <w:r>
        <w:rPr>
          <w:rFonts w:ascii="Times New Roman" w:eastAsiaTheme="minorEastAsia" w:hAnsi="Times New Roman" w:cs="Times New Roman"/>
          <w:sz w:val="24"/>
          <w:szCs w:val="24"/>
          <w:lang w:eastAsia="ru-RU"/>
        </w:rPr>
        <w:t xml:space="preserve"> раза в неделю. Продолжительность одного учебного часа составляет 45 минут.</w:t>
      </w:r>
    </w:p>
    <w:p w:rsidR="007F1C20" w:rsidRDefault="007F1C20" w:rsidP="007F1C20">
      <w:pPr>
        <w:widowControl w:val="0"/>
        <w:autoSpaceDE w:val="0"/>
        <w:autoSpaceDN w:val="0"/>
        <w:adjustRightInd w:val="0"/>
        <w:spacing w:after="12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Практические занятия проводятся согласно графику вождения, фиксируются в индивидуальных книжках учета вождению обучающихся. Продолжительность одного учебного часа составляет 60 минут.</w:t>
      </w:r>
    </w:p>
    <w:p w:rsidR="003103F2" w:rsidRPr="0025463A" w:rsidRDefault="003103F2" w:rsidP="003103F2">
      <w:pPr>
        <w:widowControl w:val="0"/>
        <w:suppressAutoHyphens/>
        <w:spacing w:after="0" w:line="240" w:lineRule="auto"/>
        <w:jc w:val="both"/>
        <w:rPr>
          <w:rFonts w:ascii="Times New Roman" w:eastAsia="Calibri" w:hAnsi="Times New Roman" w:cs="Times New Roman"/>
          <w:kern w:val="1"/>
          <w:sz w:val="24"/>
          <w:szCs w:val="24"/>
          <w:lang w:eastAsia="ar-SA"/>
        </w:rPr>
      </w:pPr>
      <w:r w:rsidRPr="0025463A">
        <w:rPr>
          <w:rFonts w:ascii="Times New Roman" w:eastAsia="Calibri" w:hAnsi="Times New Roman" w:cs="Times New Roman"/>
          <w:kern w:val="1"/>
          <w:sz w:val="24"/>
          <w:szCs w:val="24"/>
          <w:lang w:eastAsia="ar-SA"/>
        </w:rPr>
        <w:t>Места осуществления образовательной деятельности:</w:t>
      </w:r>
    </w:p>
    <w:p w:rsidR="003103F2" w:rsidRPr="0025463A" w:rsidRDefault="003103F2" w:rsidP="003103F2">
      <w:pPr>
        <w:widowControl w:val="0"/>
        <w:numPr>
          <w:ilvl w:val="0"/>
          <w:numId w:val="1"/>
        </w:numPr>
        <w:suppressAutoHyphens/>
        <w:spacing w:after="0" w:line="240" w:lineRule="auto"/>
        <w:jc w:val="both"/>
        <w:rPr>
          <w:rFonts w:ascii="Times New Roman" w:eastAsia="Calibri" w:hAnsi="Times New Roman" w:cs="Times New Roman"/>
          <w:kern w:val="1"/>
          <w:sz w:val="24"/>
          <w:szCs w:val="24"/>
          <w:lang w:eastAsia="ar-SA"/>
        </w:rPr>
      </w:pPr>
      <w:r w:rsidRPr="0025463A">
        <w:rPr>
          <w:rFonts w:ascii="Times New Roman" w:eastAsia="Calibri" w:hAnsi="Times New Roman" w:cs="Times New Roman"/>
          <w:kern w:val="1"/>
          <w:sz w:val="24"/>
          <w:szCs w:val="24"/>
          <w:lang w:eastAsia="ar-SA"/>
        </w:rPr>
        <w:t xml:space="preserve">422019, Республика Татарстан, Арский район, пос.Урняк, ул.Садовая, д.9А, </w:t>
      </w:r>
    </w:p>
    <w:p w:rsidR="003103F2" w:rsidRPr="0025463A" w:rsidRDefault="003103F2" w:rsidP="003103F2">
      <w:pPr>
        <w:widowControl w:val="0"/>
        <w:numPr>
          <w:ilvl w:val="0"/>
          <w:numId w:val="1"/>
        </w:numPr>
        <w:suppressAutoHyphens/>
        <w:spacing w:after="0" w:line="240" w:lineRule="auto"/>
        <w:jc w:val="both"/>
        <w:rPr>
          <w:rFonts w:ascii="Times New Roman" w:eastAsia="Calibri" w:hAnsi="Times New Roman" w:cs="Times New Roman"/>
          <w:kern w:val="1"/>
          <w:sz w:val="24"/>
          <w:szCs w:val="24"/>
          <w:lang w:eastAsia="ar-SA"/>
        </w:rPr>
      </w:pPr>
      <w:r w:rsidRPr="0025463A">
        <w:rPr>
          <w:rFonts w:ascii="Times New Roman" w:eastAsia="Calibri" w:hAnsi="Times New Roman" w:cs="Times New Roman"/>
          <w:kern w:val="1"/>
          <w:sz w:val="24"/>
          <w:szCs w:val="24"/>
          <w:lang w:eastAsia="ar-SA"/>
        </w:rPr>
        <w:t>422253, Республик</w:t>
      </w:r>
      <w:r>
        <w:rPr>
          <w:rFonts w:ascii="Times New Roman" w:eastAsia="Calibri" w:hAnsi="Times New Roman" w:cs="Times New Roman"/>
          <w:kern w:val="1"/>
          <w:sz w:val="24"/>
          <w:szCs w:val="24"/>
          <w:lang w:eastAsia="ar-SA"/>
        </w:rPr>
        <w:t>а Татарстан, Балтасинский район</w:t>
      </w:r>
      <w:r w:rsidRPr="0025463A">
        <w:rPr>
          <w:rFonts w:ascii="Times New Roman" w:eastAsia="Calibri" w:hAnsi="Times New Roman" w:cs="Times New Roman"/>
          <w:kern w:val="1"/>
          <w:sz w:val="24"/>
          <w:szCs w:val="24"/>
          <w:lang w:eastAsia="ar-SA"/>
        </w:rPr>
        <w:t>, с</w:t>
      </w:r>
      <w:proofErr w:type="gramStart"/>
      <w:r w:rsidRPr="0025463A">
        <w:rPr>
          <w:rFonts w:ascii="Times New Roman" w:eastAsia="Calibri" w:hAnsi="Times New Roman" w:cs="Times New Roman"/>
          <w:kern w:val="1"/>
          <w:sz w:val="24"/>
          <w:szCs w:val="24"/>
          <w:lang w:eastAsia="ar-SA"/>
        </w:rPr>
        <w:t>.Н</w:t>
      </w:r>
      <w:proofErr w:type="gramEnd"/>
      <w:r w:rsidRPr="0025463A">
        <w:rPr>
          <w:rFonts w:ascii="Times New Roman" w:eastAsia="Calibri" w:hAnsi="Times New Roman" w:cs="Times New Roman"/>
          <w:kern w:val="1"/>
          <w:sz w:val="24"/>
          <w:szCs w:val="24"/>
          <w:lang w:eastAsia="ar-SA"/>
        </w:rPr>
        <w:t>орма,ул.Лицея д.2а</w:t>
      </w:r>
    </w:p>
    <w:p w:rsidR="003103F2" w:rsidRPr="0025463A" w:rsidRDefault="003103F2" w:rsidP="003103F2">
      <w:pPr>
        <w:widowControl w:val="0"/>
        <w:suppressAutoHyphens/>
        <w:spacing w:after="0" w:line="240" w:lineRule="auto"/>
        <w:jc w:val="both"/>
        <w:rPr>
          <w:rFonts w:ascii="Times New Roman" w:eastAsia="Calibri" w:hAnsi="Times New Roman" w:cs="Times New Roman"/>
          <w:kern w:val="1"/>
          <w:sz w:val="24"/>
          <w:szCs w:val="24"/>
          <w:lang w:eastAsia="ar-SA"/>
        </w:rPr>
      </w:pPr>
      <w:r w:rsidRPr="0025463A">
        <w:rPr>
          <w:rFonts w:ascii="Times New Roman" w:eastAsia="Calibri" w:hAnsi="Times New Roman" w:cs="Times New Roman"/>
          <w:kern w:val="1"/>
          <w:sz w:val="24"/>
          <w:szCs w:val="24"/>
          <w:lang w:eastAsia="ar-SA"/>
        </w:rPr>
        <w:t xml:space="preserve">Теоретические занятия проводятся по адресу: </w:t>
      </w:r>
    </w:p>
    <w:p w:rsidR="003103F2" w:rsidRPr="0025463A" w:rsidRDefault="003103F2" w:rsidP="003103F2">
      <w:pPr>
        <w:widowControl w:val="0"/>
        <w:suppressAutoHyphens/>
        <w:spacing w:after="0" w:line="240" w:lineRule="auto"/>
        <w:ind w:left="1080"/>
        <w:jc w:val="both"/>
        <w:rPr>
          <w:rFonts w:ascii="Times New Roman" w:eastAsia="Calibri" w:hAnsi="Times New Roman" w:cs="Times New Roman"/>
          <w:kern w:val="1"/>
          <w:sz w:val="24"/>
          <w:szCs w:val="24"/>
          <w:lang w:eastAsia="ar-SA"/>
        </w:rPr>
      </w:pPr>
      <w:r w:rsidRPr="0025463A">
        <w:rPr>
          <w:rFonts w:ascii="Times New Roman" w:eastAsia="Calibri" w:hAnsi="Times New Roman" w:cs="Times New Roman"/>
          <w:kern w:val="1"/>
          <w:sz w:val="24"/>
          <w:szCs w:val="24"/>
          <w:lang w:eastAsia="ar-SA"/>
        </w:rPr>
        <w:t>1.</w:t>
      </w:r>
      <w:r w:rsidRPr="0025463A">
        <w:rPr>
          <w:rFonts w:ascii="Times New Roman" w:eastAsia="Calibri" w:hAnsi="Times New Roman" w:cs="Times New Roman"/>
          <w:kern w:val="1"/>
          <w:sz w:val="24"/>
          <w:szCs w:val="24"/>
          <w:lang w:eastAsia="ar-SA"/>
        </w:rPr>
        <w:tab/>
        <w:t xml:space="preserve">422019, Республика Татарстан, Арский район, пос.Урняк, ул.Садовая, д.9А, </w:t>
      </w:r>
    </w:p>
    <w:p w:rsidR="003103F2" w:rsidRPr="0025463A" w:rsidRDefault="003103F2" w:rsidP="003103F2">
      <w:pPr>
        <w:widowControl w:val="0"/>
        <w:suppressAutoHyphens/>
        <w:spacing w:after="0" w:line="240" w:lineRule="auto"/>
        <w:ind w:left="1080"/>
        <w:jc w:val="both"/>
        <w:rPr>
          <w:rFonts w:ascii="Times New Roman" w:eastAsia="Calibri" w:hAnsi="Times New Roman" w:cs="Times New Roman"/>
          <w:kern w:val="1"/>
          <w:sz w:val="24"/>
          <w:szCs w:val="24"/>
          <w:lang w:eastAsia="ar-SA"/>
        </w:rPr>
      </w:pPr>
      <w:r w:rsidRPr="0025463A">
        <w:rPr>
          <w:rFonts w:ascii="Times New Roman" w:eastAsia="Calibri" w:hAnsi="Times New Roman" w:cs="Times New Roman"/>
          <w:kern w:val="1"/>
          <w:sz w:val="24"/>
          <w:szCs w:val="24"/>
          <w:lang w:eastAsia="ar-SA"/>
        </w:rPr>
        <w:t>2.</w:t>
      </w:r>
      <w:r w:rsidRPr="0025463A">
        <w:rPr>
          <w:rFonts w:ascii="Times New Roman" w:eastAsia="Calibri" w:hAnsi="Times New Roman" w:cs="Times New Roman"/>
          <w:kern w:val="1"/>
          <w:sz w:val="24"/>
          <w:szCs w:val="24"/>
          <w:lang w:eastAsia="ar-SA"/>
        </w:rPr>
        <w:tab/>
        <w:t>422253, Республик</w:t>
      </w:r>
      <w:r>
        <w:rPr>
          <w:rFonts w:ascii="Times New Roman" w:eastAsia="Calibri" w:hAnsi="Times New Roman" w:cs="Times New Roman"/>
          <w:kern w:val="1"/>
          <w:sz w:val="24"/>
          <w:szCs w:val="24"/>
          <w:lang w:eastAsia="ar-SA"/>
        </w:rPr>
        <w:t>а Татарстан, Балтасинский район</w:t>
      </w:r>
      <w:r w:rsidRPr="0025463A">
        <w:rPr>
          <w:rFonts w:ascii="Times New Roman" w:eastAsia="Calibri" w:hAnsi="Times New Roman" w:cs="Times New Roman"/>
          <w:kern w:val="1"/>
          <w:sz w:val="24"/>
          <w:szCs w:val="24"/>
          <w:lang w:eastAsia="ar-SA"/>
        </w:rPr>
        <w:t>, с</w:t>
      </w:r>
      <w:proofErr w:type="gramStart"/>
      <w:r w:rsidRPr="0025463A">
        <w:rPr>
          <w:rFonts w:ascii="Times New Roman" w:eastAsia="Calibri" w:hAnsi="Times New Roman" w:cs="Times New Roman"/>
          <w:kern w:val="1"/>
          <w:sz w:val="24"/>
          <w:szCs w:val="24"/>
          <w:lang w:eastAsia="ar-SA"/>
        </w:rPr>
        <w:t>.Н</w:t>
      </w:r>
      <w:proofErr w:type="gramEnd"/>
      <w:r w:rsidRPr="0025463A">
        <w:rPr>
          <w:rFonts w:ascii="Times New Roman" w:eastAsia="Calibri" w:hAnsi="Times New Roman" w:cs="Times New Roman"/>
          <w:kern w:val="1"/>
          <w:sz w:val="24"/>
          <w:szCs w:val="24"/>
          <w:lang w:eastAsia="ar-SA"/>
        </w:rPr>
        <w:t>орма,ул.Лицея д.2а</w:t>
      </w:r>
    </w:p>
    <w:p w:rsidR="003103F2" w:rsidRPr="0025463A" w:rsidRDefault="003103F2" w:rsidP="003103F2">
      <w:pPr>
        <w:widowControl w:val="0"/>
        <w:suppressAutoHyphens/>
        <w:spacing w:after="0" w:line="240" w:lineRule="auto"/>
        <w:jc w:val="both"/>
        <w:rPr>
          <w:rFonts w:ascii="Times New Roman" w:eastAsia="Calibri" w:hAnsi="Times New Roman" w:cs="Times New Roman"/>
          <w:kern w:val="1"/>
          <w:sz w:val="24"/>
          <w:szCs w:val="24"/>
          <w:lang w:eastAsia="ar-SA"/>
        </w:rPr>
      </w:pPr>
      <w:r w:rsidRPr="0025463A">
        <w:rPr>
          <w:rFonts w:ascii="Times New Roman" w:eastAsia="Calibri" w:hAnsi="Times New Roman" w:cs="Times New Roman"/>
          <w:kern w:val="1"/>
          <w:sz w:val="24"/>
          <w:szCs w:val="24"/>
          <w:lang w:eastAsia="ar-SA"/>
        </w:rPr>
        <w:t>Практические занятия проводятся на закрытой площадке по адресу:</w:t>
      </w:r>
    </w:p>
    <w:p w:rsidR="003103F2" w:rsidRPr="0025463A" w:rsidRDefault="003103F2" w:rsidP="003103F2">
      <w:pPr>
        <w:widowControl w:val="0"/>
        <w:numPr>
          <w:ilvl w:val="0"/>
          <w:numId w:val="2"/>
        </w:numPr>
        <w:suppressAutoHyphens/>
        <w:spacing w:after="0" w:line="240" w:lineRule="auto"/>
        <w:jc w:val="both"/>
        <w:rPr>
          <w:rFonts w:ascii="Times New Roman" w:eastAsia="Calibri" w:hAnsi="Times New Roman" w:cs="Times New Roman"/>
          <w:kern w:val="1"/>
          <w:sz w:val="24"/>
          <w:szCs w:val="24"/>
          <w:lang w:eastAsia="ar-SA"/>
        </w:rPr>
      </w:pPr>
      <w:r w:rsidRPr="0025463A">
        <w:rPr>
          <w:rFonts w:ascii="Times New Roman" w:eastAsia="Calibri" w:hAnsi="Times New Roman" w:cs="Times New Roman"/>
          <w:kern w:val="1"/>
          <w:sz w:val="24"/>
          <w:szCs w:val="24"/>
          <w:lang w:eastAsia="ar-SA"/>
        </w:rPr>
        <w:t xml:space="preserve">422019, Республика Татарстан, Арский район, пос.Урняк, ул.Садовая, д.9А </w:t>
      </w:r>
    </w:p>
    <w:p w:rsidR="003103F2" w:rsidRPr="0025463A" w:rsidRDefault="003103F2" w:rsidP="003103F2">
      <w:pPr>
        <w:widowControl w:val="0"/>
        <w:numPr>
          <w:ilvl w:val="0"/>
          <w:numId w:val="2"/>
        </w:numPr>
        <w:suppressAutoHyphens/>
        <w:spacing w:after="0" w:line="240" w:lineRule="auto"/>
        <w:jc w:val="both"/>
        <w:rPr>
          <w:rFonts w:ascii="Times New Roman" w:eastAsia="Calibri" w:hAnsi="Times New Roman" w:cs="Times New Roman"/>
          <w:kern w:val="1"/>
          <w:sz w:val="24"/>
          <w:szCs w:val="24"/>
          <w:lang w:eastAsia="ar-SA"/>
        </w:rPr>
      </w:pPr>
      <w:r w:rsidRPr="0025463A">
        <w:rPr>
          <w:rFonts w:ascii="Times New Roman" w:eastAsia="Calibri" w:hAnsi="Times New Roman" w:cs="Times New Roman"/>
          <w:kern w:val="1"/>
          <w:sz w:val="24"/>
          <w:szCs w:val="24"/>
          <w:lang w:eastAsia="ar-SA"/>
        </w:rPr>
        <w:t>422253, Республик</w:t>
      </w:r>
      <w:r>
        <w:rPr>
          <w:rFonts w:ascii="Times New Roman" w:eastAsia="Calibri" w:hAnsi="Times New Roman" w:cs="Times New Roman"/>
          <w:kern w:val="1"/>
          <w:sz w:val="24"/>
          <w:szCs w:val="24"/>
          <w:lang w:eastAsia="ar-SA"/>
        </w:rPr>
        <w:t>а Татарстан, Балтасинский район</w:t>
      </w:r>
      <w:r w:rsidRPr="0025463A">
        <w:rPr>
          <w:rFonts w:ascii="Times New Roman" w:eastAsia="Calibri" w:hAnsi="Times New Roman" w:cs="Times New Roman"/>
          <w:kern w:val="1"/>
          <w:sz w:val="24"/>
          <w:szCs w:val="24"/>
          <w:lang w:eastAsia="ar-SA"/>
        </w:rPr>
        <w:t>, с</w:t>
      </w:r>
      <w:proofErr w:type="gramStart"/>
      <w:r w:rsidRPr="0025463A">
        <w:rPr>
          <w:rFonts w:ascii="Times New Roman" w:eastAsia="Calibri" w:hAnsi="Times New Roman" w:cs="Times New Roman"/>
          <w:kern w:val="1"/>
          <w:sz w:val="24"/>
          <w:szCs w:val="24"/>
          <w:lang w:eastAsia="ar-SA"/>
        </w:rPr>
        <w:t>.Н</w:t>
      </w:r>
      <w:proofErr w:type="gramEnd"/>
      <w:r w:rsidRPr="0025463A">
        <w:rPr>
          <w:rFonts w:ascii="Times New Roman" w:eastAsia="Calibri" w:hAnsi="Times New Roman" w:cs="Times New Roman"/>
          <w:kern w:val="1"/>
          <w:sz w:val="24"/>
          <w:szCs w:val="24"/>
          <w:lang w:eastAsia="ar-SA"/>
        </w:rPr>
        <w:t>орма,ул.Лицея д.2а</w:t>
      </w:r>
    </w:p>
    <w:p w:rsidR="007F1C20" w:rsidRPr="003B66C6" w:rsidRDefault="007F1C20"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103F2"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Pr>
          <w:rFonts w:ascii="Times New Roman" w:eastAsiaTheme="minorEastAsia" w:hAnsi="Times New Roman" w:cs="Times New Roman"/>
          <w:b/>
          <w:bCs/>
          <w:sz w:val="32"/>
          <w:szCs w:val="32"/>
          <w:lang w:eastAsia="ru-RU"/>
        </w:rPr>
        <w:t>II. У</w:t>
      </w:r>
      <w:r w:rsidR="003B66C6" w:rsidRPr="003B66C6">
        <w:rPr>
          <w:rFonts w:ascii="Times New Roman" w:eastAsiaTheme="minorEastAsia" w:hAnsi="Times New Roman" w:cs="Times New Roman"/>
          <w:b/>
          <w:bCs/>
          <w:sz w:val="32"/>
          <w:szCs w:val="32"/>
          <w:lang w:eastAsia="ru-RU"/>
        </w:rPr>
        <w:t>чебный план</w:t>
      </w:r>
    </w:p>
    <w:p w:rsidR="003B66C6" w:rsidRPr="003B66C6" w:rsidRDefault="003B66C6" w:rsidP="003103F2">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i/>
          <w:iCs/>
          <w:sz w:val="24"/>
          <w:szCs w:val="24"/>
          <w:lang w:eastAsia="ru-RU"/>
        </w:rPr>
        <w:t>Таблица 1</w:t>
      </w:r>
    </w:p>
    <w:tbl>
      <w:tblPr>
        <w:tblW w:w="0" w:type="auto"/>
        <w:jc w:val="center"/>
        <w:tblCellMar>
          <w:left w:w="0" w:type="dxa"/>
          <w:right w:w="0" w:type="dxa"/>
        </w:tblCellMar>
        <w:tblLook w:val="0000"/>
      </w:tblPr>
      <w:tblGrid>
        <w:gridCol w:w="429"/>
        <w:gridCol w:w="2552"/>
        <w:gridCol w:w="1598"/>
        <w:gridCol w:w="2250"/>
        <w:gridCol w:w="2250"/>
      </w:tblGrid>
      <w:tr w:rsidR="003103F2" w:rsidRPr="003B66C6" w:rsidTr="003103F2">
        <w:trPr>
          <w:jc w:val="center"/>
        </w:trPr>
        <w:tc>
          <w:tcPr>
            <w:tcW w:w="429" w:type="dxa"/>
            <w:vMerge w:val="restart"/>
            <w:tcBorders>
              <w:top w:val="single" w:sz="6" w:space="0" w:color="auto"/>
              <w:left w:val="single" w:sz="6" w:space="0" w:color="auto"/>
              <w:bottom w:val="nil"/>
              <w:right w:val="single" w:sz="4" w:space="0" w:color="auto"/>
            </w:tcBorders>
          </w:tcPr>
          <w:p w:rsidR="003103F2" w:rsidRPr="003B66C6" w:rsidRDefault="003103F2"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2552" w:type="dxa"/>
            <w:vMerge w:val="restart"/>
            <w:tcBorders>
              <w:top w:val="single" w:sz="6" w:space="0" w:color="auto"/>
              <w:left w:val="single" w:sz="4" w:space="0" w:color="auto"/>
              <w:bottom w:val="nil"/>
              <w:right w:val="single" w:sz="6" w:space="0" w:color="auto"/>
            </w:tcBorders>
          </w:tcPr>
          <w:p w:rsidR="003103F2" w:rsidRPr="003B66C6" w:rsidRDefault="003103F2" w:rsidP="003103F2">
            <w:pPr>
              <w:widowControl w:val="0"/>
              <w:autoSpaceDE w:val="0"/>
              <w:autoSpaceDN w:val="0"/>
              <w:adjustRightInd w:val="0"/>
              <w:spacing w:after="0" w:line="240" w:lineRule="auto"/>
              <w:ind w:left="14"/>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Учебные предметы</w:t>
            </w:r>
          </w:p>
        </w:tc>
        <w:tc>
          <w:tcPr>
            <w:tcW w:w="6098" w:type="dxa"/>
            <w:gridSpan w:val="3"/>
            <w:tcBorders>
              <w:top w:val="single" w:sz="6" w:space="0" w:color="auto"/>
              <w:left w:val="single" w:sz="6" w:space="0" w:color="auto"/>
              <w:bottom w:val="single" w:sz="6" w:space="0" w:color="auto"/>
              <w:right w:val="single" w:sz="6" w:space="0" w:color="auto"/>
            </w:tcBorders>
          </w:tcPr>
          <w:p w:rsidR="003103F2" w:rsidRPr="003B66C6" w:rsidRDefault="003103F2"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Количество часов</w:t>
            </w:r>
          </w:p>
        </w:tc>
      </w:tr>
      <w:tr w:rsidR="003103F2" w:rsidRPr="003B66C6" w:rsidTr="003103F2">
        <w:trPr>
          <w:jc w:val="center"/>
        </w:trPr>
        <w:tc>
          <w:tcPr>
            <w:tcW w:w="429" w:type="dxa"/>
            <w:vMerge/>
            <w:tcBorders>
              <w:top w:val="nil"/>
              <w:left w:val="single" w:sz="6" w:space="0" w:color="auto"/>
              <w:bottom w:val="nil"/>
              <w:right w:val="single" w:sz="4" w:space="0" w:color="auto"/>
            </w:tcBorders>
          </w:tcPr>
          <w:p w:rsidR="003103F2" w:rsidRPr="003B66C6"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552" w:type="dxa"/>
            <w:vMerge/>
            <w:tcBorders>
              <w:top w:val="nil"/>
              <w:left w:val="single" w:sz="4" w:space="0" w:color="auto"/>
              <w:bottom w:val="nil"/>
              <w:right w:val="single" w:sz="6" w:space="0" w:color="auto"/>
            </w:tcBorders>
          </w:tcPr>
          <w:p w:rsidR="003103F2" w:rsidRPr="003B66C6"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98" w:type="dxa"/>
            <w:vMerge w:val="restart"/>
            <w:tcBorders>
              <w:top w:val="single" w:sz="6" w:space="0" w:color="auto"/>
              <w:left w:val="single" w:sz="6" w:space="0" w:color="auto"/>
              <w:bottom w:val="nil"/>
              <w:right w:val="single" w:sz="6" w:space="0" w:color="auto"/>
            </w:tcBorders>
          </w:tcPr>
          <w:p w:rsidR="003103F2" w:rsidRPr="003B66C6" w:rsidRDefault="003103F2"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Всего</w:t>
            </w:r>
          </w:p>
        </w:tc>
        <w:tc>
          <w:tcPr>
            <w:tcW w:w="4500" w:type="dxa"/>
            <w:gridSpan w:val="2"/>
            <w:tcBorders>
              <w:top w:val="single" w:sz="6" w:space="0" w:color="auto"/>
              <w:left w:val="single" w:sz="6" w:space="0" w:color="auto"/>
              <w:bottom w:val="single" w:sz="6" w:space="0" w:color="auto"/>
              <w:right w:val="single" w:sz="6" w:space="0" w:color="auto"/>
            </w:tcBorders>
          </w:tcPr>
          <w:p w:rsidR="003103F2" w:rsidRPr="003B66C6" w:rsidRDefault="003103F2"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 том числе</w:t>
            </w:r>
          </w:p>
        </w:tc>
      </w:tr>
      <w:tr w:rsidR="003103F2" w:rsidRPr="003B66C6" w:rsidTr="003103F2">
        <w:trPr>
          <w:jc w:val="center"/>
        </w:trPr>
        <w:tc>
          <w:tcPr>
            <w:tcW w:w="429" w:type="dxa"/>
            <w:vMerge/>
            <w:tcBorders>
              <w:top w:val="nil"/>
              <w:left w:val="single" w:sz="6" w:space="0" w:color="auto"/>
              <w:bottom w:val="single" w:sz="6" w:space="0" w:color="auto"/>
              <w:right w:val="single" w:sz="4" w:space="0" w:color="auto"/>
            </w:tcBorders>
          </w:tcPr>
          <w:p w:rsidR="003103F2" w:rsidRPr="003B66C6"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552" w:type="dxa"/>
            <w:vMerge/>
            <w:tcBorders>
              <w:top w:val="nil"/>
              <w:left w:val="single" w:sz="4" w:space="0" w:color="auto"/>
              <w:bottom w:val="single" w:sz="6" w:space="0" w:color="auto"/>
              <w:right w:val="single" w:sz="6" w:space="0" w:color="auto"/>
            </w:tcBorders>
          </w:tcPr>
          <w:p w:rsidR="003103F2" w:rsidRPr="003B66C6"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98" w:type="dxa"/>
            <w:vMerge/>
            <w:tcBorders>
              <w:top w:val="nil"/>
              <w:left w:val="single" w:sz="6" w:space="0" w:color="auto"/>
              <w:bottom w:val="single" w:sz="6" w:space="0" w:color="auto"/>
              <w:right w:val="single" w:sz="6" w:space="0" w:color="auto"/>
            </w:tcBorders>
          </w:tcPr>
          <w:p w:rsidR="003103F2" w:rsidRPr="003B66C6"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Теоретические занятия</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Практические занятия</w:t>
            </w:r>
          </w:p>
        </w:tc>
      </w:tr>
      <w:tr w:rsidR="003103F2" w:rsidRPr="003B66C6" w:rsidTr="00BF53AA">
        <w:trPr>
          <w:jc w:val="center"/>
        </w:trPr>
        <w:tc>
          <w:tcPr>
            <w:tcW w:w="9079" w:type="dxa"/>
            <w:gridSpan w:val="5"/>
            <w:tcBorders>
              <w:top w:val="single" w:sz="6" w:space="0" w:color="auto"/>
              <w:left w:val="single" w:sz="6" w:space="0" w:color="auto"/>
              <w:bottom w:val="single" w:sz="6" w:space="0" w:color="auto"/>
              <w:right w:val="single" w:sz="6" w:space="0" w:color="auto"/>
            </w:tcBorders>
          </w:tcPr>
          <w:p w:rsidR="003103F2" w:rsidRP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3103F2">
              <w:rPr>
                <w:rFonts w:ascii="Times New Roman" w:eastAsiaTheme="minorEastAsia" w:hAnsi="Times New Roman" w:cs="Times New Roman"/>
                <w:b/>
                <w:sz w:val="24"/>
                <w:szCs w:val="24"/>
                <w:lang w:eastAsia="ru-RU"/>
              </w:rPr>
              <w:t>Учебные предметы специального цикла</w:t>
            </w:r>
          </w:p>
        </w:tc>
      </w:tr>
      <w:tr w:rsidR="003103F2" w:rsidRPr="003B66C6" w:rsidTr="003103F2">
        <w:trPr>
          <w:jc w:val="center"/>
        </w:trPr>
        <w:tc>
          <w:tcPr>
            <w:tcW w:w="429" w:type="dxa"/>
            <w:tcBorders>
              <w:top w:val="single" w:sz="6" w:space="0" w:color="auto"/>
              <w:left w:val="single" w:sz="6" w:space="0" w:color="auto"/>
              <w:bottom w:val="single" w:sz="6" w:space="0" w:color="auto"/>
              <w:right w:val="single" w:sz="4" w:space="0" w:color="auto"/>
            </w:tcBorders>
          </w:tcPr>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552" w:type="dxa"/>
            <w:tcBorders>
              <w:top w:val="single" w:sz="6" w:space="0" w:color="auto"/>
              <w:left w:val="single" w:sz="4" w:space="0" w:color="auto"/>
              <w:bottom w:val="single" w:sz="6" w:space="0" w:color="auto"/>
              <w:right w:val="single" w:sz="6" w:space="0" w:color="auto"/>
            </w:tcBorders>
          </w:tcPr>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Устройство и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техническое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обслуживание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транспортных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средств категории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"C" как объектов </w:t>
            </w:r>
          </w:p>
          <w:p w:rsidR="003103F2" w:rsidRPr="003B66C6" w:rsidRDefault="003103F2" w:rsidP="003103F2">
            <w:pPr>
              <w:widowControl w:val="0"/>
              <w:autoSpaceDE w:val="0"/>
              <w:autoSpaceDN w:val="0"/>
              <w:adjustRightInd w:val="0"/>
              <w:spacing w:after="0" w:line="240" w:lineRule="auto"/>
              <w:ind w:left="82"/>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управления</w:t>
            </w:r>
          </w:p>
        </w:tc>
        <w:tc>
          <w:tcPr>
            <w:tcW w:w="1598"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24</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20</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r>
      <w:tr w:rsidR="003103F2" w:rsidRPr="003B66C6" w:rsidTr="003103F2">
        <w:trPr>
          <w:jc w:val="center"/>
        </w:trPr>
        <w:tc>
          <w:tcPr>
            <w:tcW w:w="429" w:type="dxa"/>
            <w:tcBorders>
              <w:top w:val="single" w:sz="6" w:space="0" w:color="auto"/>
              <w:left w:val="single" w:sz="6" w:space="0" w:color="auto"/>
              <w:bottom w:val="single" w:sz="6" w:space="0" w:color="auto"/>
              <w:right w:val="single" w:sz="4" w:space="0" w:color="auto"/>
            </w:tcBorders>
          </w:tcPr>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552" w:type="dxa"/>
            <w:tcBorders>
              <w:top w:val="single" w:sz="6" w:space="0" w:color="auto"/>
              <w:left w:val="single" w:sz="4" w:space="0" w:color="auto"/>
              <w:bottom w:val="single" w:sz="6" w:space="0" w:color="auto"/>
              <w:right w:val="single" w:sz="6" w:space="0" w:color="auto"/>
            </w:tcBorders>
          </w:tcPr>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Основы управления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транспортными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средствами </w:t>
            </w:r>
          </w:p>
          <w:p w:rsidR="003103F2" w:rsidRPr="003B66C6" w:rsidRDefault="003103F2" w:rsidP="003103F2">
            <w:pPr>
              <w:widowControl w:val="0"/>
              <w:autoSpaceDE w:val="0"/>
              <w:autoSpaceDN w:val="0"/>
              <w:adjustRightInd w:val="0"/>
              <w:spacing w:after="0" w:line="240" w:lineRule="auto"/>
              <w:ind w:left="82"/>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категории "C"</w:t>
            </w:r>
          </w:p>
        </w:tc>
        <w:tc>
          <w:tcPr>
            <w:tcW w:w="1598"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12</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8</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r>
      <w:tr w:rsidR="003103F2" w:rsidRPr="003B66C6" w:rsidTr="003103F2">
        <w:trPr>
          <w:jc w:val="center"/>
        </w:trPr>
        <w:tc>
          <w:tcPr>
            <w:tcW w:w="429" w:type="dxa"/>
            <w:tcBorders>
              <w:top w:val="single" w:sz="6" w:space="0" w:color="auto"/>
              <w:left w:val="single" w:sz="6" w:space="0" w:color="auto"/>
              <w:bottom w:val="single" w:sz="6" w:space="0" w:color="auto"/>
              <w:right w:val="single" w:sz="4" w:space="0" w:color="auto"/>
            </w:tcBorders>
          </w:tcPr>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2552" w:type="dxa"/>
            <w:tcBorders>
              <w:top w:val="single" w:sz="6" w:space="0" w:color="auto"/>
              <w:left w:val="single" w:sz="4" w:space="0" w:color="auto"/>
              <w:bottom w:val="single" w:sz="6" w:space="0" w:color="auto"/>
              <w:right w:val="single" w:sz="6" w:space="0" w:color="auto"/>
            </w:tcBorders>
          </w:tcPr>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Вождение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транспортных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средств категории </w:t>
            </w:r>
          </w:p>
          <w:p w:rsidR="003103F2" w:rsidRPr="003B66C6"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"C" (с механической </w:t>
            </w:r>
            <w:r>
              <w:rPr>
                <w:rFonts w:ascii="Times New Roman" w:eastAsiaTheme="minorEastAsia" w:hAnsi="Times New Roman" w:cs="Times New Roman"/>
                <w:sz w:val="24"/>
                <w:szCs w:val="24"/>
                <w:lang w:eastAsia="ru-RU"/>
              </w:rPr>
              <w:t xml:space="preserve"> трансмиссией</w:t>
            </w:r>
            <w:r w:rsidRPr="003B66C6">
              <w:rPr>
                <w:rFonts w:ascii="Times New Roman" w:eastAsiaTheme="minorEastAsia" w:hAnsi="Times New Roman" w:cs="Times New Roman"/>
                <w:sz w:val="24"/>
                <w:szCs w:val="24"/>
                <w:lang w:eastAsia="ru-RU"/>
              </w:rPr>
              <w:t>)</w:t>
            </w:r>
          </w:p>
        </w:tc>
        <w:tc>
          <w:tcPr>
            <w:tcW w:w="1598"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38</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38</w:t>
            </w:r>
          </w:p>
        </w:tc>
      </w:tr>
      <w:tr w:rsidR="003B66C6" w:rsidRPr="003B66C6" w:rsidTr="003103F2">
        <w:trPr>
          <w:jc w:val="center"/>
        </w:trPr>
        <w:tc>
          <w:tcPr>
            <w:tcW w:w="9079" w:type="dxa"/>
            <w:gridSpan w:val="5"/>
            <w:tcBorders>
              <w:top w:val="single" w:sz="6" w:space="0" w:color="auto"/>
              <w:left w:val="single" w:sz="6" w:space="0" w:color="auto"/>
              <w:bottom w:val="single" w:sz="6" w:space="0" w:color="auto"/>
              <w:right w:val="single" w:sz="6" w:space="0" w:color="auto"/>
            </w:tcBorders>
          </w:tcPr>
          <w:p w:rsidR="003B66C6" w:rsidRPr="003103F2" w:rsidRDefault="003B66C6" w:rsidP="003103F2">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3103F2">
              <w:rPr>
                <w:rFonts w:ascii="Times New Roman" w:eastAsiaTheme="minorEastAsia" w:hAnsi="Times New Roman" w:cs="Times New Roman"/>
                <w:b/>
                <w:sz w:val="24"/>
                <w:szCs w:val="24"/>
                <w:lang w:eastAsia="ru-RU"/>
              </w:rPr>
              <w:t>Учебные предметы профессионального цикла</w:t>
            </w:r>
          </w:p>
        </w:tc>
      </w:tr>
      <w:tr w:rsidR="003103F2" w:rsidRPr="003B66C6" w:rsidTr="003103F2">
        <w:trPr>
          <w:jc w:val="center"/>
        </w:trPr>
        <w:tc>
          <w:tcPr>
            <w:tcW w:w="429" w:type="dxa"/>
            <w:tcBorders>
              <w:top w:val="single" w:sz="6" w:space="0" w:color="auto"/>
              <w:left w:val="single" w:sz="6" w:space="0" w:color="auto"/>
              <w:bottom w:val="single" w:sz="6" w:space="0" w:color="auto"/>
              <w:right w:val="single" w:sz="4" w:space="0" w:color="auto"/>
            </w:tcBorders>
          </w:tcPr>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4</w:t>
            </w:r>
          </w:p>
          <w:p w:rsidR="003103F2"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103F2"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103F2" w:rsidRPr="003B66C6"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552" w:type="dxa"/>
            <w:tcBorders>
              <w:top w:val="single" w:sz="6" w:space="0" w:color="auto"/>
              <w:left w:val="single" w:sz="4" w:space="0" w:color="auto"/>
              <w:bottom w:val="single" w:sz="6" w:space="0" w:color="auto"/>
              <w:right w:val="single" w:sz="6" w:space="0" w:color="auto"/>
            </w:tcBorders>
          </w:tcPr>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Организация и </w:t>
            </w:r>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выполнение </w:t>
            </w:r>
            <w:proofErr w:type="gramStart"/>
            <w:r w:rsidRPr="003B66C6">
              <w:rPr>
                <w:rFonts w:ascii="Times New Roman" w:eastAsiaTheme="minorEastAsia" w:hAnsi="Times New Roman" w:cs="Times New Roman"/>
                <w:sz w:val="24"/>
                <w:szCs w:val="24"/>
                <w:lang w:eastAsia="ru-RU"/>
              </w:rPr>
              <w:t>грузовых</w:t>
            </w:r>
            <w:proofErr w:type="gramEnd"/>
          </w:p>
          <w:p w:rsidR="003103F2"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перевозок </w:t>
            </w:r>
            <w:proofErr w:type="gramStart"/>
            <w:r w:rsidRPr="003B66C6">
              <w:rPr>
                <w:rFonts w:ascii="Times New Roman" w:eastAsiaTheme="minorEastAsia" w:hAnsi="Times New Roman" w:cs="Times New Roman"/>
                <w:sz w:val="24"/>
                <w:szCs w:val="24"/>
                <w:lang w:eastAsia="ru-RU"/>
              </w:rPr>
              <w:t>автомобильным</w:t>
            </w:r>
            <w:proofErr w:type="gramEnd"/>
          </w:p>
          <w:p w:rsidR="003103F2" w:rsidRPr="003B66C6" w:rsidRDefault="003103F2" w:rsidP="003103F2">
            <w:pPr>
              <w:widowControl w:val="0"/>
              <w:autoSpaceDE w:val="0"/>
              <w:autoSpaceDN w:val="0"/>
              <w:adjustRightInd w:val="0"/>
              <w:spacing w:after="0" w:line="240" w:lineRule="auto"/>
              <w:ind w:left="14"/>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транспортом</w:t>
            </w:r>
          </w:p>
        </w:tc>
        <w:tc>
          <w:tcPr>
            <w:tcW w:w="1598"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6</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3103F2">
        <w:trPr>
          <w:jc w:val="center"/>
        </w:trPr>
        <w:tc>
          <w:tcPr>
            <w:tcW w:w="9079" w:type="dxa"/>
            <w:gridSpan w:val="5"/>
            <w:tcBorders>
              <w:top w:val="single" w:sz="6" w:space="0" w:color="auto"/>
              <w:left w:val="single" w:sz="6" w:space="0" w:color="auto"/>
              <w:bottom w:val="single" w:sz="6" w:space="0" w:color="auto"/>
              <w:right w:val="single" w:sz="6" w:space="0" w:color="auto"/>
            </w:tcBorders>
          </w:tcPr>
          <w:p w:rsidR="003B66C6" w:rsidRPr="003103F2" w:rsidRDefault="003B66C6" w:rsidP="003103F2">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3103F2">
              <w:rPr>
                <w:rFonts w:ascii="Times New Roman" w:eastAsiaTheme="minorEastAsia" w:hAnsi="Times New Roman" w:cs="Times New Roman"/>
                <w:b/>
                <w:sz w:val="24"/>
                <w:szCs w:val="24"/>
                <w:lang w:eastAsia="ru-RU"/>
              </w:rPr>
              <w:t>Квалификационный экзамен</w:t>
            </w:r>
          </w:p>
        </w:tc>
      </w:tr>
      <w:tr w:rsidR="003103F2" w:rsidRPr="003B66C6" w:rsidTr="003103F2">
        <w:trPr>
          <w:jc w:val="center"/>
        </w:trPr>
        <w:tc>
          <w:tcPr>
            <w:tcW w:w="429" w:type="dxa"/>
            <w:tcBorders>
              <w:top w:val="single" w:sz="6" w:space="0" w:color="auto"/>
              <w:left w:val="single" w:sz="6" w:space="0" w:color="auto"/>
              <w:bottom w:val="single" w:sz="6" w:space="0" w:color="auto"/>
              <w:right w:val="single" w:sz="4" w:space="0" w:color="auto"/>
            </w:tcBorders>
          </w:tcPr>
          <w:p w:rsidR="003103F2"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p>
          <w:p w:rsidR="003103F2" w:rsidRPr="003B66C6" w:rsidRDefault="003103F2"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552" w:type="dxa"/>
            <w:tcBorders>
              <w:top w:val="single" w:sz="6" w:space="0" w:color="auto"/>
              <w:left w:val="single" w:sz="4" w:space="0" w:color="auto"/>
              <w:bottom w:val="single" w:sz="6" w:space="0" w:color="auto"/>
              <w:right w:val="single" w:sz="6" w:space="0" w:color="auto"/>
            </w:tcBorders>
          </w:tcPr>
          <w:p w:rsidR="003103F2" w:rsidRDefault="003103F2" w:rsidP="003103F2">
            <w:pPr>
              <w:widowControl w:val="0"/>
              <w:autoSpaceDE w:val="0"/>
              <w:autoSpaceDN w:val="0"/>
              <w:adjustRightInd w:val="0"/>
              <w:spacing w:after="0" w:line="240" w:lineRule="auto"/>
              <w:ind w:left="28"/>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Квалификационный </w:t>
            </w:r>
          </w:p>
          <w:p w:rsidR="003103F2" w:rsidRPr="003B66C6" w:rsidRDefault="003103F2" w:rsidP="003103F2">
            <w:pPr>
              <w:widowControl w:val="0"/>
              <w:autoSpaceDE w:val="0"/>
              <w:autoSpaceDN w:val="0"/>
              <w:adjustRightInd w:val="0"/>
              <w:spacing w:after="0" w:line="240" w:lineRule="auto"/>
              <w:ind w:left="28"/>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экзамен</w:t>
            </w:r>
          </w:p>
        </w:tc>
        <w:tc>
          <w:tcPr>
            <w:tcW w:w="1598"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2250" w:type="dxa"/>
            <w:tcBorders>
              <w:top w:val="single" w:sz="6" w:space="0" w:color="auto"/>
              <w:left w:val="single" w:sz="6" w:space="0" w:color="auto"/>
              <w:bottom w:val="single" w:sz="6" w:space="0" w:color="auto"/>
              <w:right w:val="single" w:sz="6" w:space="0" w:color="auto"/>
            </w:tcBorders>
          </w:tcPr>
          <w:p w:rsidR="003103F2"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3103F2">
        <w:trPr>
          <w:jc w:val="center"/>
        </w:trPr>
        <w:tc>
          <w:tcPr>
            <w:tcW w:w="2981" w:type="dxa"/>
            <w:gridSpan w:val="2"/>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w:t>
            </w:r>
          </w:p>
        </w:tc>
        <w:tc>
          <w:tcPr>
            <w:tcW w:w="1598" w:type="dxa"/>
            <w:tcBorders>
              <w:top w:val="single" w:sz="6" w:space="0" w:color="auto"/>
              <w:left w:val="single" w:sz="6" w:space="0" w:color="auto"/>
              <w:bottom w:val="single" w:sz="6" w:space="0" w:color="auto"/>
              <w:right w:val="single" w:sz="6" w:space="0" w:color="auto"/>
            </w:tcBorders>
          </w:tcPr>
          <w:p w:rsidR="003B66C6"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84</w:t>
            </w:r>
          </w:p>
        </w:tc>
        <w:tc>
          <w:tcPr>
            <w:tcW w:w="2250" w:type="dxa"/>
            <w:tcBorders>
              <w:top w:val="single" w:sz="6" w:space="0" w:color="auto"/>
              <w:left w:val="single" w:sz="6" w:space="0" w:color="auto"/>
              <w:bottom w:val="single" w:sz="6" w:space="0" w:color="auto"/>
              <w:right w:val="single" w:sz="6" w:space="0" w:color="auto"/>
            </w:tcBorders>
          </w:tcPr>
          <w:p w:rsidR="003B66C6" w:rsidRPr="003B66C6" w:rsidRDefault="003B66C6"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34</w:t>
            </w:r>
          </w:p>
        </w:tc>
        <w:tc>
          <w:tcPr>
            <w:tcW w:w="2250" w:type="dxa"/>
            <w:tcBorders>
              <w:top w:val="single" w:sz="6" w:space="0" w:color="auto"/>
              <w:left w:val="single" w:sz="6" w:space="0" w:color="auto"/>
              <w:bottom w:val="single" w:sz="6" w:space="0" w:color="auto"/>
              <w:right w:val="single" w:sz="6" w:space="0" w:color="auto"/>
            </w:tcBorders>
          </w:tcPr>
          <w:p w:rsidR="003B66C6" w:rsidRPr="003B66C6" w:rsidRDefault="003103F2" w:rsidP="003103F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50</w:t>
            </w:r>
          </w:p>
        </w:tc>
      </w:tr>
    </w:tbl>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III. Примерные рабочие программы учебных предметов</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 Специальный цикл Примерной программы.</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3.1.1. Учебный предмет "Устройство и техническое обслуживание транспортных средств категории "C" как объектов управления".</w:t>
      </w: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Распределение учебных часов по разделам и темам</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i/>
          <w:iCs/>
          <w:sz w:val="24"/>
          <w:szCs w:val="24"/>
          <w:lang w:eastAsia="ru-RU"/>
        </w:rPr>
        <w:t>Таблица 2</w:t>
      </w:r>
    </w:p>
    <w:p w:rsidR="003B66C6" w:rsidRPr="003B66C6" w:rsidRDefault="003B66C6" w:rsidP="003B66C6">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tblPr>
      <w:tblGrid>
        <w:gridCol w:w="5490"/>
        <w:gridCol w:w="810"/>
        <w:gridCol w:w="1534"/>
        <w:gridCol w:w="1451"/>
      </w:tblGrid>
      <w:tr w:rsidR="003B66C6" w:rsidRPr="003B66C6" w:rsidTr="00794295">
        <w:trPr>
          <w:jc w:val="center"/>
        </w:trPr>
        <w:tc>
          <w:tcPr>
            <w:tcW w:w="5490" w:type="dxa"/>
            <w:vMerge w:val="restart"/>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Количество часов</w:t>
            </w:r>
          </w:p>
        </w:tc>
      </w:tr>
      <w:tr w:rsidR="003B66C6" w:rsidRPr="003B66C6" w:rsidTr="00794295">
        <w:trPr>
          <w:jc w:val="center"/>
        </w:trPr>
        <w:tc>
          <w:tcPr>
            <w:tcW w:w="549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val="restart"/>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 том числе</w:t>
            </w:r>
          </w:p>
        </w:tc>
      </w:tr>
      <w:tr w:rsidR="003B66C6" w:rsidRPr="003B66C6" w:rsidTr="00794295">
        <w:trPr>
          <w:jc w:val="center"/>
        </w:trPr>
        <w:tc>
          <w:tcPr>
            <w:tcW w:w="5490" w:type="dxa"/>
            <w:vMerge/>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Практические занятия</w:t>
            </w:r>
          </w:p>
        </w:tc>
      </w:tr>
      <w:tr w:rsidR="003B66C6" w:rsidRPr="003B66C6" w:rsidTr="00794295">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Устройство транспортных средств</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транспортных средств категории "C"</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Рабочее место водителя, системы пассивной безопасности</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работа двигателя</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трансмиссии</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Назначение и состав ходовой части</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тормозных систем</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системы рулевого управления</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Электронные системы помощи водителю</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16</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16</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Техническое обслуживание</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Система технического обслуживания</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Меры безопасности и защиты окружающей природной среды при эксплуатации транспортного средства</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Устранение неисправностей</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8</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24</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20</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r>
    </w:tbl>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3.1.1.1. Устройство транспортных средств.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транспортных средств категории "C": назначение и общее устройство транспортных средств категории "C";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"C"; особенности устройства и эксплуатации электромобилей.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Рабочее место водителя, системы пассивной безопасности: общее устройство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w:t>
      </w:r>
      <w:proofErr w:type="gramStart"/>
      <w:r w:rsidRPr="003B66C6">
        <w:rPr>
          <w:rFonts w:ascii="Times New Roman" w:eastAsiaTheme="minorEastAsia" w:hAnsi="Times New Roman" w:cs="Times New Roman"/>
          <w:sz w:val="24"/>
          <w:szCs w:val="24"/>
          <w:lang w:eastAsia="ru-RU"/>
        </w:rPr>
        <w:t>;р</w:t>
      </w:r>
      <w:proofErr w:type="gramEnd"/>
      <w:r w:rsidRPr="003B66C6">
        <w:rPr>
          <w:rFonts w:ascii="Times New Roman" w:eastAsiaTheme="minorEastAsia" w:hAnsi="Times New Roman" w:cs="Times New Roman"/>
          <w:sz w:val="24"/>
          <w:szCs w:val="24"/>
          <w:lang w:eastAsia="ru-RU"/>
        </w:rPr>
        <w:t>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навигационной системой и устройством вызова экстренных оперативных служб;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Общее устройство и работа двигателя: разновидности двигателей, применяемых в автомобилестроении; двигатели внутреннего сгорания;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w:t>
      </w:r>
      <w:proofErr w:type="gramEnd"/>
      <w:r w:rsidRPr="003B66C6">
        <w:rPr>
          <w:rFonts w:ascii="Times New Roman" w:eastAsiaTheme="minorEastAsia" w:hAnsi="Times New Roman" w:cs="Times New Roman"/>
          <w:sz w:val="24"/>
          <w:szCs w:val="24"/>
          <w:lang w:eastAsia="ru-RU"/>
        </w:rPr>
        <w:t xml:space="preserve">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w:t>
      </w:r>
      <w:proofErr w:type="gramStart"/>
      <w:r w:rsidRPr="003B66C6">
        <w:rPr>
          <w:rFonts w:ascii="Times New Roman" w:eastAsiaTheme="minorEastAsia" w:hAnsi="Times New Roman" w:cs="Times New Roman"/>
          <w:sz w:val="24"/>
          <w:szCs w:val="24"/>
          <w:lang w:eastAsia="ru-RU"/>
        </w:rPr>
        <w:t>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roofErr w:type="gramEnd"/>
      <w:r w:rsidRPr="003B66C6">
        <w:rPr>
          <w:rFonts w:ascii="Times New Roman" w:eastAsiaTheme="minorEastAsia" w:hAnsi="Times New Roman" w:cs="Times New Roman"/>
          <w:sz w:val="24"/>
          <w:szCs w:val="24"/>
          <w:lang w:eastAsia="ru-RU"/>
        </w:rPr>
        <w:t xml:space="preserve"> особенности устройства и эксплуатации электромобилей.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Общее устройство трансмиссии: схемы трансмиссии транспортных средств категории "C" с различными приводами;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w:t>
      </w:r>
      <w:r w:rsidRPr="003B66C6">
        <w:rPr>
          <w:rFonts w:ascii="Times New Roman" w:eastAsiaTheme="minorEastAsia" w:hAnsi="Times New Roman" w:cs="Times New Roman"/>
          <w:sz w:val="24"/>
          <w:szCs w:val="24"/>
          <w:lang w:eastAsia="ru-RU"/>
        </w:rPr>
        <w:lastRenderedPageBreak/>
        <w:t>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w:t>
      </w:r>
      <w:proofErr w:type="gramStart"/>
      <w:r w:rsidRPr="003B66C6">
        <w:rPr>
          <w:rFonts w:ascii="Times New Roman" w:eastAsiaTheme="minorEastAsia" w:hAnsi="Times New Roman" w:cs="Times New Roman"/>
          <w:sz w:val="24"/>
          <w:szCs w:val="24"/>
          <w:lang w:eastAsia="ru-RU"/>
        </w:rPr>
        <w:t>;п</w:t>
      </w:r>
      <w:proofErr w:type="gramEnd"/>
      <w:r w:rsidRPr="003B66C6">
        <w:rPr>
          <w:rFonts w:ascii="Times New Roman" w:eastAsiaTheme="minorEastAsia" w:hAnsi="Times New Roman" w:cs="Times New Roman"/>
          <w:sz w:val="24"/>
          <w:szCs w:val="24"/>
          <w:lang w:eastAsia="ru-RU"/>
        </w:rPr>
        <w:t>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w:t>
      </w:r>
      <w:proofErr w:type="gramEnd"/>
      <w:r w:rsidRPr="003B66C6">
        <w:rPr>
          <w:rFonts w:ascii="Times New Roman" w:eastAsiaTheme="minorEastAsia" w:hAnsi="Times New Roman" w:cs="Times New Roman"/>
          <w:sz w:val="24"/>
          <w:szCs w:val="24"/>
          <w:lang w:eastAsia="ru-RU"/>
        </w:rPr>
        <w:t xml:space="preserve">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работа тормозного крана и тормозных механизмов; контроль давления воздуха в пневматическом приводе;</w:t>
      </w:r>
      <w:proofErr w:type="gramEnd"/>
      <w:r w:rsidRPr="003B66C6">
        <w:rPr>
          <w:rFonts w:ascii="Times New Roman" w:eastAsiaTheme="minorEastAsia" w:hAnsi="Times New Roman" w:cs="Times New Roman"/>
          <w:sz w:val="24"/>
          <w:szCs w:val="24"/>
          <w:lang w:eastAsia="ru-RU"/>
        </w:rPr>
        <w:t xml:space="preserve"> общее устройство тормозной системы с пневмогидравлическим приводом; работа пневмоусилителя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w:t>
      </w:r>
      <w:proofErr w:type="gramEnd"/>
      <w:r w:rsidRPr="003B66C6">
        <w:rPr>
          <w:rFonts w:ascii="Times New Roman" w:eastAsiaTheme="minorEastAsia" w:hAnsi="Times New Roman" w:cs="Times New Roman"/>
          <w:sz w:val="24"/>
          <w:szCs w:val="24"/>
          <w:lang w:eastAsia="ru-RU"/>
        </w:rPr>
        <w:t xml:space="preserve">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 xml:space="preserve">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антипробуксовочная система, система распределения тормозных усилий, система электронной блокировки </w:t>
      </w:r>
      <w:r w:rsidRPr="003B66C6">
        <w:rPr>
          <w:rFonts w:ascii="Times New Roman" w:eastAsiaTheme="minorEastAsia" w:hAnsi="Times New Roman" w:cs="Times New Roman"/>
          <w:sz w:val="24"/>
          <w:szCs w:val="24"/>
          <w:lang w:eastAsia="ru-RU"/>
        </w:rPr>
        <w:lastRenderedPageBreak/>
        <w:t>дифференциала); дополнительные функции системы курсовой устойчивости;</w:t>
      </w:r>
      <w:proofErr w:type="gramEnd"/>
      <w:r w:rsidRPr="003B66C6">
        <w:rPr>
          <w:rFonts w:ascii="Times New Roman" w:eastAsiaTheme="minorEastAsia" w:hAnsi="Times New Roman" w:cs="Times New Roman"/>
          <w:sz w:val="24"/>
          <w:szCs w:val="24"/>
          <w:lang w:eastAsia="ru-RU"/>
        </w:rPr>
        <w:t xml:space="preserve"> системы - ассистенты водителя (ассистент движения на спуске, ассистент трогания на подъеме, динамический ассистент трогания,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 в том числе иные автоматизированные системы вождения.).</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3.1.1.2. Техническое обслуживание.</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w:t>
      </w:r>
      <w:proofErr w:type="gramEnd"/>
      <w:r w:rsidRPr="003B66C6">
        <w:rPr>
          <w:rFonts w:ascii="Times New Roman" w:eastAsiaTheme="minorEastAsia" w:hAnsi="Times New Roman" w:cs="Times New Roman"/>
          <w:sz w:val="24"/>
          <w:szCs w:val="24"/>
          <w:lang w:eastAsia="ru-RU"/>
        </w:rPr>
        <w:t xml:space="preserve">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w:t>
      </w:r>
      <w:proofErr w:type="gramStart"/>
      <w:r w:rsidRPr="003B66C6">
        <w:rPr>
          <w:rFonts w:ascii="Times New Roman" w:eastAsiaTheme="minorEastAsia" w:hAnsi="Times New Roman" w:cs="Times New Roman"/>
          <w:sz w:val="24"/>
          <w:szCs w:val="24"/>
          <w:lang w:eastAsia="ru-RU"/>
        </w:rPr>
        <w:t>;п</w:t>
      </w:r>
      <w:proofErr w:type="gramEnd"/>
      <w:r w:rsidRPr="003B66C6">
        <w:rPr>
          <w:rFonts w:ascii="Times New Roman" w:eastAsiaTheme="minorEastAsia" w:hAnsi="Times New Roman" w:cs="Times New Roman"/>
          <w:sz w:val="24"/>
          <w:szCs w:val="24"/>
          <w:lang w:eastAsia="ru-RU"/>
        </w:rPr>
        <w:t>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Практическое занятие проводится на учебном транспортном средстве.</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3.1.2. Учебный предмет "Основы управления транспортными средствами категории "C".</w:t>
      </w: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Распределение учебных часов по разделам и темам</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i/>
          <w:iCs/>
          <w:sz w:val="24"/>
          <w:szCs w:val="24"/>
          <w:lang w:eastAsia="ru-RU"/>
        </w:rPr>
        <w:t>Таблица 3</w:t>
      </w:r>
    </w:p>
    <w:p w:rsidR="003B66C6" w:rsidRPr="003B66C6" w:rsidRDefault="003B66C6" w:rsidP="003B66C6">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tblPr>
      <w:tblGrid>
        <w:gridCol w:w="5490"/>
        <w:gridCol w:w="810"/>
        <w:gridCol w:w="1534"/>
        <w:gridCol w:w="1451"/>
      </w:tblGrid>
      <w:tr w:rsidR="003B66C6" w:rsidRPr="003B66C6" w:rsidTr="00794295">
        <w:trPr>
          <w:jc w:val="center"/>
        </w:trPr>
        <w:tc>
          <w:tcPr>
            <w:tcW w:w="5490" w:type="dxa"/>
            <w:vMerge w:val="restart"/>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Количество часов</w:t>
            </w:r>
          </w:p>
        </w:tc>
      </w:tr>
      <w:tr w:rsidR="003B66C6" w:rsidRPr="003B66C6" w:rsidTr="00794295">
        <w:trPr>
          <w:jc w:val="center"/>
        </w:trPr>
        <w:tc>
          <w:tcPr>
            <w:tcW w:w="549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val="restart"/>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 том числе</w:t>
            </w:r>
          </w:p>
        </w:tc>
      </w:tr>
      <w:tr w:rsidR="003B66C6" w:rsidRPr="003B66C6" w:rsidTr="00794295">
        <w:trPr>
          <w:jc w:val="center"/>
        </w:trPr>
        <w:tc>
          <w:tcPr>
            <w:tcW w:w="5490" w:type="dxa"/>
            <w:vMerge/>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Практические занятия</w:t>
            </w:r>
          </w:p>
        </w:tc>
      </w:tr>
      <w:tr w:rsidR="003B66C6" w:rsidRPr="003B66C6" w:rsidTr="00794295">
        <w:trPr>
          <w:jc w:val="center"/>
        </w:trPr>
        <w:tc>
          <w:tcPr>
            <w:tcW w:w="549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Приемы управления транспортным средством</w:t>
            </w:r>
          </w:p>
        </w:tc>
        <w:tc>
          <w:tcPr>
            <w:tcW w:w="81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Управление транспортным средством в штатных ситуациях</w:t>
            </w:r>
          </w:p>
        </w:tc>
        <w:tc>
          <w:tcPr>
            <w:tcW w:w="81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6</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794295">
        <w:trPr>
          <w:jc w:val="center"/>
        </w:trPr>
        <w:tc>
          <w:tcPr>
            <w:tcW w:w="549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Управление транспортным средством в нештатных ситуациях</w:t>
            </w:r>
          </w:p>
        </w:tc>
        <w:tc>
          <w:tcPr>
            <w:tcW w:w="81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135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12</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8</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r>
    </w:tbl>
    <w:p w:rsidR="003B66C6" w:rsidRPr="003B66C6" w:rsidRDefault="003B66C6" w:rsidP="003B66C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w:t>
      </w:r>
      <w:proofErr w:type="gramStart"/>
      <w:r w:rsidRPr="003B66C6">
        <w:rPr>
          <w:rFonts w:ascii="Times New Roman" w:eastAsiaTheme="minorEastAsia" w:hAnsi="Times New Roman" w:cs="Times New Roman"/>
          <w:sz w:val="24"/>
          <w:szCs w:val="24"/>
          <w:lang w:eastAsia="ru-RU"/>
        </w:rPr>
        <w:t>;р</w:t>
      </w:r>
      <w:proofErr w:type="gramEnd"/>
      <w:r w:rsidRPr="003B66C6">
        <w:rPr>
          <w:rFonts w:ascii="Times New Roman" w:eastAsiaTheme="minorEastAsia" w:hAnsi="Times New Roman" w:cs="Times New Roman"/>
          <w:sz w:val="24"/>
          <w:szCs w:val="24"/>
          <w:lang w:eastAsia="ru-RU"/>
        </w:rPr>
        <w:t>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w:t>
      </w:r>
      <w:proofErr w:type="gramStart"/>
      <w:r w:rsidRPr="003B66C6">
        <w:rPr>
          <w:rFonts w:ascii="Times New Roman" w:eastAsiaTheme="minorEastAsia" w:hAnsi="Times New Roman" w:cs="Times New Roman"/>
          <w:sz w:val="24"/>
          <w:szCs w:val="24"/>
          <w:lang w:eastAsia="ru-RU"/>
        </w:rPr>
        <w:t>;в</w:t>
      </w:r>
      <w:proofErr w:type="gramEnd"/>
      <w:r w:rsidRPr="003B66C6">
        <w:rPr>
          <w:rFonts w:ascii="Times New Roman" w:eastAsiaTheme="minorEastAsia" w:hAnsi="Times New Roman" w:cs="Times New Roman"/>
          <w:sz w:val="24"/>
          <w:szCs w:val="24"/>
          <w:lang w:eastAsia="ru-RU"/>
        </w:rPr>
        <w:t xml:space="preserve">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w:t>
      </w:r>
      <w:proofErr w:type="gramStart"/>
      <w:r w:rsidRPr="003B66C6">
        <w:rPr>
          <w:rFonts w:ascii="Times New Roman" w:eastAsiaTheme="minorEastAsia" w:hAnsi="Times New Roman" w:cs="Times New Roman"/>
          <w:sz w:val="24"/>
          <w:szCs w:val="24"/>
          <w:lang w:eastAsia="ru-RU"/>
        </w:rPr>
        <w:t>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w:t>
      </w:r>
      <w:proofErr w:type="gramEnd"/>
      <w:r w:rsidRPr="003B66C6">
        <w:rPr>
          <w:rFonts w:ascii="Times New Roman" w:eastAsiaTheme="minorEastAsia" w:hAnsi="Times New Roman" w:cs="Times New Roman"/>
          <w:sz w:val="24"/>
          <w:szCs w:val="24"/>
          <w:lang w:eastAsia="ru-RU"/>
        </w:rPr>
        <w:t xml:space="preserve">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w:t>
      </w:r>
      <w:proofErr w:type="gramStart"/>
      <w:r w:rsidRPr="003B66C6">
        <w:rPr>
          <w:rFonts w:ascii="Times New Roman" w:eastAsiaTheme="minorEastAsia" w:hAnsi="Times New Roman" w:cs="Times New Roman"/>
          <w:sz w:val="24"/>
          <w:szCs w:val="24"/>
          <w:lang w:eastAsia="ru-RU"/>
        </w:rPr>
        <w:t>;д</w:t>
      </w:r>
      <w:proofErr w:type="gramEnd"/>
      <w:r w:rsidRPr="003B66C6">
        <w:rPr>
          <w:rFonts w:ascii="Times New Roman" w:eastAsiaTheme="minorEastAsia" w:hAnsi="Times New Roman" w:cs="Times New Roman"/>
          <w:sz w:val="24"/>
          <w:szCs w:val="24"/>
          <w:lang w:eastAsia="ru-RU"/>
        </w:rPr>
        <w:t xml:space="preserve">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w:t>
      </w:r>
      <w:r w:rsidRPr="003B66C6">
        <w:rPr>
          <w:rFonts w:ascii="Times New Roman" w:eastAsiaTheme="minorEastAsia" w:hAnsi="Times New Roman" w:cs="Times New Roman"/>
          <w:sz w:val="24"/>
          <w:szCs w:val="24"/>
          <w:lang w:eastAsia="ru-RU"/>
        </w:rPr>
        <w:lastRenderedPageBreak/>
        <w:t>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w:t>
      </w:r>
      <w:proofErr w:type="gramStart"/>
      <w:r w:rsidRPr="003B66C6">
        <w:rPr>
          <w:rFonts w:ascii="Times New Roman" w:eastAsiaTheme="minorEastAsia" w:hAnsi="Times New Roman" w:cs="Times New Roman"/>
          <w:sz w:val="24"/>
          <w:szCs w:val="24"/>
          <w:lang w:eastAsia="ru-RU"/>
        </w:rPr>
        <w:t>;д</w:t>
      </w:r>
      <w:proofErr w:type="gramEnd"/>
      <w:r w:rsidRPr="003B66C6">
        <w:rPr>
          <w:rFonts w:ascii="Times New Roman" w:eastAsiaTheme="minorEastAsia" w:hAnsi="Times New Roman" w:cs="Times New Roman"/>
          <w:sz w:val="24"/>
          <w:szCs w:val="24"/>
          <w:lang w:eastAsia="ru-RU"/>
        </w:rPr>
        <w:t>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3.1.3. Учебный предмет "Вождение транспортных средств категории "C" (для транспортных средств с механической трансмиссией).</w:t>
      </w: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Распределение учебных часов по разделам и темам</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i/>
          <w:iCs/>
          <w:sz w:val="24"/>
          <w:szCs w:val="24"/>
          <w:lang w:eastAsia="ru-RU"/>
        </w:rPr>
        <w:t>Таблица 4</w:t>
      </w:r>
    </w:p>
    <w:p w:rsidR="003B66C6" w:rsidRPr="003B66C6" w:rsidRDefault="003B66C6" w:rsidP="003B66C6">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tblPr>
      <w:tblGrid>
        <w:gridCol w:w="7110"/>
        <w:gridCol w:w="1890"/>
      </w:tblGrid>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Наименование разделов и тем</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Количество часов практического обучения</w:t>
            </w:r>
          </w:p>
        </w:tc>
      </w:tr>
      <w:tr w:rsidR="003B66C6" w:rsidRPr="003B66C6" w:rsidTr="00794295">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Первоначальное обучение вождению</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Посадка, действия органами управления</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Повороты в движении, разворот для движения в обратном направлении, проезд перекрестка и пешеходного перехода</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задним ходом</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в ограниченных проездах, сложное маневрирование</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5</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с прицепом</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 по разделу</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14</w:t>
            </w:r>
          </w:p>
        </w:tc>
      </w:tr>
      <w:tr w:rsidR="003B66C6" w:rsidRPr="003B66C6" w:rsidTr="00794295">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Обучение вождению в условиях дорожного движения</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Вождение по учебным маршрутам</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24</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 по разделу</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24</w:t>
            </w:r>
          </w:p>
        </w:tc>
      </w:tr>
      <w:tr w:rsidR="003B66C6" w:rsidRPr="003B66C6" w:rsidTr="00794295">
        <w:trPr>
          <w:jc w:val="center"/>
        </w:trPr>
        <w:tc>
          <w:tcPr>
            <w:tcW w:w="71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w:t>
            </w:r>
          </w:p>
        </w:tc>
        <w:tc>
          <w:tcPr>
            <w:tcW w:w="18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38</w:t>
            </w:r>
          </w:p>
        </w:tc>
      </w:tr>
    </w:tbl>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3.1.3.1. Первоначальное обучение вождению.</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Вождение проводится вне сетки учебного времени. По окончании обучения вождению на транспортном средстве с механической трансмиссией </w:t>
      </w:r>
      <w:proofErr w:type="gramStart"/>
      <w:r w:rsidRPr="003B66C6">
        <w:rPr>
          <w:rFonts w:ascii="Times New Roman" w:eastAsiaTheme="minorEastAsia" w:hAnsi="Times New Roman" w:cs="Times New Roman"/>
          <w:sz w:val="24"/>
          <w:szCs w:val="24"/>
          <w:lang w:eastAsia="ru-RU"/>
        </w:rPr>
        <w:t>обучающийся</w:t>
      </w:r>
      <w:proofErr w:type="gramEnd"/>
      <w:r w:rsidRPr="003B66C6">
        <w:rPr>
          <w:rFonts w:ascii="Times New Roman" w:eastAsiaTheme="minorEastAsia" w:hAnsi="Times New Roman" w:cs="Times New Roman"/>
          <w:sz w:val="24"/>
          <w:szCs w:val="24"/>
          <w:lang w:eastAsia="ru-RU"/>
        </w:rPr>
        <w:t xml:space="preserve">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w:t>
      </w:r>
      <w:proofErr w:type="gramStart"/>
      <w:r w:rsidRPr="003B66C6">
        <w:rPr>
          <w:rFonts w:ascii="Times New Roman" w:eastAsiaTheme="minorEastAsia" w:hAnsi="Times New Roman" w:cs="Times New Roman"/>
          <w:sz w:val="24"/>
          <w:szCs w:val="24"/>
          <w:lang w:eastAsia="ru-RU"/>
        </w:rPr>
        <w:t>обучающийся</w:t>
      </w:r>
      <w:proofErr w:type="gramEnd"/>
      <w:r w:rsidRPr="003B66C6">
        <w:rPr>
          <w:rFonts w:ascii="Times New Roman" w:eastAsiaTheme="minorEastAsia" w:hAnsi="Times New Roman" w:cs="Times New Roman"/>
          <w:sz w:val="24"/>
          <w:szCs w:val="24"/>
          <w:lang w:eastAsia="ru-RU"/>
        </w:rPr>
        <w:t xml:space="preserve"> допускается к сдаче квалификационного экзамена на транспортном средстве с автоматической трансмиссией.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roofErr w:type="gramEnd"/>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w:t>
      </w:r>
      <w:proofErr w:type="gramStart"/>
      <w:r w:rsidRPr="003B66C6">
        <w:rPr>
          <w:rFonts w:ascii="Times New Roman" w:eastAsiaTheme="minorEastAsia" w:hAnsi="Times New Roman" w:cs="Times New Roman"/>
          <w:sz w:val="24"/>
          <w:szCs w:val="24"/>
          <w:lang w:eastAsia="ru-RU"/>
        </w:rPr>
        <w:t>;н</w:t>
      </w:r>
      <w:proofErr w:type="gramEnd"/>
      <w:r w:rsidRPr="003B66C6">
        <w:rPr>
          <w:rFonts w:ascii="Times New Roman" w:eastAsiaTheme="minorEastAsia" w:hAnsi="Times New Roman" w:cs="Times New Roman"/>
          <w:sz w:val="24"/>
          <w:szCs w:val="24"/>
          <w:lang w:eastAsia="ru-RU"/>
        </w:rPr>
        <w:t xml:space="preserve">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w:t>
      </w:r>
      <w:proofErr w:type="gramStart"/>
      <w:r w:rsidRPr="003B66C6">
        <w:rPr>
          <w:rFonts w:ascii="Times New Roman" w:eastAsiaTheme="minorEastAsia" w:hAnsi="Times New Roman" w:cs="Times New Roman"/>
          <w:sz w:val="24"/>
          <w:szCs w:val="24"/>
          <w:lang w:eastAsia="ru-RU"/>
        </w:rPr>
        <w:t>начало движения, разгон, движение по прямой, остановка в заданном месте с применением экстренного торможения.</w:t>
      </w:r>
      <w:proofErr w:type="gramEnd"/>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w:t>
      </w:r>
      <w:proofErr w:type="gramEnd"/>
      <w:r w:rsidRPr="003B66C6">
        <w:rPr>
          <w:rFonts w:ascii="Times New Roman" w:eastAsiaTheme="minorEastAsia" w:hAnsi="Times New Roman" w:cs="Times New Roman"/>
          <w:sz w:val="24"/>
          <w:szCs w:val="24"/>
          <w:lang w:eastAsia="ru-RU"/>
        </w:rPr>
        <w:t xml:space="preserve">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 xml:space="preserve">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w:t>
      </w:r>
      <w:r w:rsidRPr="003B66C6">
        <w:rPr>
          <w:rFonts w:ascii="Times New Roman" w:eastAsiaTheme="minorEastAsia" w:hAnsi="Times New Roman" w:cs="Times New Roman"/>
          <w:sz w:val="24"/>
          <w:szCs w:val="24"/>
          <w:lang w:eastAsia="ru-RU"/>
        </w:rPr>
        <w:lastRenderedPageBreak/>
        <w:t>задним ходом по прямой, контролирование траектории и безопасности движения через зеркала заднего вида, остановка;</w:t>
      </w:r>
      <w:proofErr w:type="gramEnd"/>
      <w:r w:rsidRPr="003B66C6">
        <w:rPr>
          <w:rFonts w:ascii="Times New Roman" w:eastAsiaTheme="minorEastAsia" w:hAnsi="Times New Roman" w:cs="Times New Roman"/>
          <w:sz w:val="24"/>
          <w:szCs w:val="24"/>
          <w:lang w:eastAsia="ru-RU"/>
        </w:rPr>
        <w:t xml:space="preserve">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w:t>
      </w:r>
      <w:proofErr w:type="gramStart"/>
      <w:r w:rsidRPr="003B66C6">
        <w:rPr>
          <w:rFonts w:ascii="Times New Roman" w:eastAsiaTheme="minorEastAsia" w:hAnsi="Times New Roman" w:cs="Times New Roman"/>
          <w:sz w:val="24"/>
          <w:szCs w:val="24"/>
          <w:lang w:eastAsia="ru-RU"/>
        </w:rPr>
        <w:t>;д</w:t>
      </w:r>
      <w:proofErr w:type="gramEnd"/>
      <w:r w:rsidRPr="003B66C6">
        <w:rPr>
          <w:rFonts w:ascii="Times New Roman" w:eastAsiaTheme="minorEastAsia" w:hAnsi="Times New Roman" w:cs="Times New Roman"/>
          <w:sz w:val="24"/>
          <w:szCs w:val="24"/>
          <w:lang w:eastAsia="ru-RU"/>
        </w:rPr>
        <w:t>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Для выполнения задания используется прицеп, разрешенная максимальная масса которого не превышает 750 кг. Обучение проводится по желанию </w:t>
      </w:r>
      <w:proofErr w:type="gramStart"/>
      <w:r w:rsidRPr="003B66C6">
        <w:rPr>
          <w:rFonts w:ascii="Times New Roman" w:eastAsiaTheme="minorEastAsia" w:hAnsi="Times New Roman" w:cs="Times New Roman"/>
          <w:sz w:val="24"/>
          <w:szCs w:val="24"/>
          <w:lang w:eastAsia="ru-RU"/>
        </w:rPr>
        <w:t>обучающегося</w:t>
      </w:r>
      <w:proofErr w:type="gramEnd"/>
      <w:r w:rsidRPr="003B66C6">
        <w:rPr>
          <w:rFonts w:ascii="Times New Roman" w:eastAsiaTheme="minorEastAsia" w:hAnsi="Times New Roman" w:cs="Times New Roman"/>
          <w:sz w:val="24"/>
          <w:szCs w:val="24"/>
          <w:lang w:eastAsia="ru-RU"/>
        </w:rPr>
        <w:t>. Часы могут распределяться на изучение других тем по разделу.</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3.1.3.2. Обучение вождению в условиях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w:t>
      </w:r>
      <w:proofErr w:type="gramStart"/>
      <w:r w:rsidRPr="003B66C6">
        <w:rPr>
          <w:rFonts w:ascii="Times New Roman" w:eastAsiaTheme="minorEastAsia" w:hAnsi="Times New Roman" w:cs="Times New Roman"/>
          <w:sz w:val="24"/>
          <w:szCs w:val="24"/>
          <w:lang w:eastAsia="ru-RU"/>
        </w:rPr>
        <w:t>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w:t>
      </w:r>
      <w:proofErr w:type="gramEnd"/>
      <w:r w:rsidRPr="003B66C6">
        <w:rPr>
          <w:rFonts w:ascii="Times New Roman" w:eastAsiaTheme="minorEastAsia" w:hAnsi="Times New Roman" w:cs="Times New Roman"/>
          <w:sz w:val="24"/>
          <w:szCs w:val="24"/>
          <w:lang w:eastAsia="ru-RU"/>
        </w:rPr>
        <w:t xml:space="preserve"> движение в темное время суток (в условиях недостаточной видимости), движение в транспортном потоке по автомагистрали (при наличии).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3.1.4. Учебный предмет "Вождение транспортных средств категории "C" (для транспортных средств с автоматической трансмиссией).</w:t>
      </w: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Распределение учебных часов по разделам и темам</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i/>
          <w:iCs/>
          <w:sz w:val="24"/>
          <w:szCs w:val="24"/>
          <w:lang w:eastAsia="ru-RU"/>
        </w:rPr>
        <w:t>Таблица 5</w:t>
      </w:r>
    </w:p>
    <w:p w:rsidR="003B66C6" w:rsidRPr="003B66C6" w:rsidRDefault="003B66C6" w:rsidP="003B66C6">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tblPr>
      <w:tblGrid>
        <w:gridCol w:w="7290"/>
        <w:gridCol w:w="1710"/>
      </w:tblGrid>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Наименование разделов и тем</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Количество часов практического обучения</w:t>
            </w:r>
          </w:p>
        </w:tc>
      </w:tr>
      <w:tr w:rsidR="003B66C6" w:rsidRPr="003B66C6" w:rsidTr="00794295">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Первоначальное обучение вождению</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Повороты в движении, разворот для движения в обратном направлении, проезд перекрестка и пешеходного перехода</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задним ходом</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в ограниченных проездах, сложное маневрирование</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5</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с прицепом</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 по разделу</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12</w:t>
            </w:r>
          </w:p>
        </w:tc>
      </w:tr>
      <w:tr w:rsidR="003B66C6" w:rsidRPr="003B66C6" w:rsidTr="00794295">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Обучение вождению в условиях дорожного движения</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Вождение по учебным маршрутам</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24</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 по разделу</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24</w:t>
            </w:r>
          </w:p>
        </w:tc>
      </w:tr>
      <w:tr w:rsidR="003B66C6" w:rsidRPr="003B66C6" w:rsidTr="00794295">
        <w:trPr>
          <w:jc w:val="center"/>
        </w:trPr>
        <w:tc>
          <w:tcPr>
            <w:tcW w:w="72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w:t>
            </w:r>
          </w:p>
        </w:tc>
        <w:tc>
          <w:tcPr>
            <w:tcW w:w="17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36</w:t>
            </w:r>
          </w:p>
        </w:tc>
      </w:tr>
    </w:tbl>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3.1.4.1. Первоначальное обучение вождению.</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Вождение проводится вне сетки учебного времени. По окончании обучения вождению на транспортном средстве с механической трансмиссией </w:t>
      </w:r>
      <w:proofErr w:type="gramStart"/>
      <w:r w:rsidRPr="003B66C6">
        <w:rPr>
          <w:rFonts w:ascii="Times New Roman" w:eastAsiaTheme="minorEastAsia" w:hAnsi="Times New Roman" w:cs="Times New Roman"/>
          <w:sz w:val="24"/>
          <w:szCs w:val="24"/>
          <w:lang w:eastAsia="ru-RU"/>
        </w:rPr>
        <w:t>обучающийся</w:t>
      </w:r>
      <w:proofErr w:type="gramEnd"/>
      <w:r w:rsidRPr="003B66C6">
        <w:rPr>
          <w:rFonts w:ascii="Times New Roman" w:eastAsiaTheme="minorEastAsia" w:hAnsi="Times New Roman" w:cs="Times New Roman"/>
          <w:sz w:val="24"/>
          <w:szCs w:val="24"/>
          <w:lang w:eastAsia="ru-RU"/>
        </w:rPr>
        <w:t xml:space="preserve">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w:t>
      </w:r>
      <w:proofErr w:type="gramStart"/>
      <w:r w:rsidRPr="003B66C6">
        <w:rPr>
          <w:rFonts w:ascii="Times New Roman" w:eastAsiaTheme="minorEastAsia" w:hAnsi="Times New Roman" w:cs="Times New Roman"/>
          <w:sz w:val="24"/>
          <w:szCs w:val="24"/>
          <w:lang w:eastAsia="ru-RU"/>
        </w:rPr>
        <w:t>обучающийся</w:t>
      </w:r>
      <w:proofErr w:type="gramEnd"/>
      <w:r w:rsidRPr="003B66C6">
        <w:rPr>
          <w:rFonts w:ascii="Times New Roman" w:eastAsiaTheme="minorEastAsia" w:hAnsi="Times New Roman" w:cs="Times New Roman"/>
          <w:sz w:val="24"/>
          <w:szCs w:val="24"/>
          <w:lang w:eastAsia="ru-RU"/>
        </w:rPr>
        <w:t xml:space="preserve"> допускается к сдаче квалификационного экзамена на транспортном средстве с автоматической трансмиссией.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Посадка, пуск двигателя, действия органами управления при увеличении и уменьшении скорости движения, остановка, выключение двигателя: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w:t>
      </w:r>
      <w:proofErr w:type="gramEnd"/>
      <w:r w:rsidRPr="003B66C6">
        <w:rPr>
          <w:rFonts w:ascii="Times New Roman" w:eastAsiaTheme="minorEastAsia" w:hAnsi="Times New Roman" w:cs="Times New Roman"/>
          <w:sz w:val="24"/>
          <w:szCs w:val="24"/>
          <w:lang w:eastAsia="ru-RU"/>
        </w:rPr>
        <w:t xml:space="preserve">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Начало движения, движение по кольцевому маршруту, остановка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w:t>
      </w:r>
      <w:proofErr w:type="gramStart"/>
      <w:r w:rsidRPr="003B66C6">
        <w:rPr>
          <w:rFonts w:ascii="Times New Roman" w:eastAsiaTheme="minorEastAsia" w:hAnsi="Times New Roman" w:cs="Times New Roman"/>
          <w:sz w:val="24"/>
          <w:szCs w:val="24"/>
          <w:lang w:eastAsia="ru-RU"/>
        </w:rPr>
        <w:t>;н</w:t>
      </w:r>
      <w:proofErr w:type="gramEnd"/>
      <w:r w:rsidRPr="003B66C6">
        <w:rPr>
          <w:rFonts w:ascii="Times New Roman" w:eastAsiaTheme="minorEastAsia" w:hAnsi="Times New Roman" w:cs="Times New Roman"/>
          <w:sz w:val="24"/>
          <w:szCs w:val="24"/>
          <w:lang w:eastAsia="ru-RU"/>
        </w:rPr>
        <w:t xml:space="preserve">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w:t>
      </w:r>
      <w:proofErr w:type="gramStart"/>
      <w:r w:rsidRPr="003B66C6">
        <w:rPr>
          <w:rFonts w:ascii="Times New Roman" w:eastAsiaTheme="minorEastAsia" w:hAnsi="Times New Roman" w:cs="Times New Roman"/>
          <w:sz w:val="24"/>
          <w:szCs w:val="24"/>
          <w:lang w:eastAsia="ru-RU"/>
        </w:rPr>
        <w:t>начало движения, разгон, движение по прямой, остановка в заданном месте с применением экстренного торможения.</w:t>
      </w:r>
      <w:proofErr w:type="gramEnd"/>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lastRenderedPageBreak/>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w:t>
      </w:r>
      <w:proofErr w:type="gramEnd"/>
      <w:r w:rsidRPr="003B66C6">
        <w:rPr>
          <w:rFonts w:ascii="Times New Roman" w:eastAsiaTheme="minorEastAsia" w:hAnsi="Times New Roman" w:cs="Times New Roman"/>
          <w:sz w:val="24"/>
          <w:szCs w:val="24"/>
          <w:lang w:eastAsia="ru-RU"/>
        </w:rPr>
        <w:t xml:space="preserve">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roofErr w:type="gramEnd"/>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w:t>
      </w:r>
      <w:proofErr w:type="gramStart"/>
      <w:r w:rsidRPr="003B66C6">
        <w:rPr>
          <w:rFonts w:ascii="Times New Roman" w:eastAsiaTheme="minorEastAsia" w:hAnsi="Times New Roman" w:cs="Times New Roman"/>
          <w:sz w:val="24"/>
          <w:szCs w:val="24"/>
          <w:lang w:eastAsia="ru-RU"/>
        </w:rPr>
        <w:t>;д</w:t>
      </w:r>
      <w:proofErr w:type="gramEnd"/>
      <w:r w:rsidRPr="003B66C6">
        <w:rPr>
          <w:rFonts w:ascii="Times New Roman" w:eastAsiaTheme="minorEastAsia" w:hAnsi="Times New Roman" w:cs="Times New Roman"/>
          <w:sz w:val="24"/>
          <w:szCs w:val="24"/>
          <w:lang w:eastAsia="ru-RU"/>
        </w:rPr>
        <w:t>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Для выполнения задания используется прицеп, разрешенная максимальная масса которого не превышает 750 кг. Обучение проводится по желанию </w:t>
      </w:r>
      <w:proofErr w:type="gramStart"/>
      <w:r w:rsidRPr="003B66C6">
        <w:rPr>
          <w:rFonts w:ascii="Times New Roman" w:eastAsiaTheme="minorEastAsia" w:hAnsi="Times New Roman" w:cs="Times New Roman"/>
          <w:sz w:val="24"/>
          <w:szCs w:val="24"/>
          <w:lang w:eastAsia="ru-RU"/>
        </w:rPr>
        <w:t>обучающегося</w:t>
      </w:r>
      <w:proofErr w:type="gramEnd"/>
      <w:r w:rsidRPr="003B66C6">
        <w:rPr>
          <w:rFonts w:ascii="Times New Roman" w:eastAsiaTheme="minorEastAsia" w:hAnsi="Times New Roman" w:cs="Times New Roman"/>
          <w:sz w:val="24"/>
          <w:szCs w:val="24"/>
          <w:lang w:eastAsia="ru-RU"/>
        </w:rPr>
        <w:t>. Часы могут распределяться на изучение других тем по разделу.</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3.1.4.2. Обучение вождению в условиях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w:t>
      </w:r>
      <w:proofErr w:type="gramStart"/>
      <w:r w:rsidRPr="003B66C6">
        <w:rPr>
          <w:rFonts w:ascii="Times New Roman" w:eastAsiaTheme="minorEastAsia" w:hAnsi="Times New Roman" w:cs="Times New Roman"/>
          <w:sz w:val="24"/>
          <w:szCs w:val="24"/>
          <w:lang w:eastAsia="ru-RU"/>
        </w:rPr>
        <w:t>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w:t>
      </w:r>
      <w:proofErr w:type="gramEnd"/>
      <w:r w:rsidRPr="003B66C6">
        <w:rPr>
          <w:rFonts w:ascii="Times New Roman" w:eastAsiaTheme="minorEastAsia" w:hAnsi="Times New Roman" w:cs="Times New Roman"/>
          <w:sz w:val="24"/>
          <w:szCs w:val="24"/>
          <w:lang w:eastAsia="ru-RU"/>
        </w:rPr>
        <w:t xml:space="preserve"> движение в темное время суток (в условиях недостаточной видимости), движение в транспортном потоке по автомагистрали (при наличии).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lastRenderedPageBreak/>
        <w:t>3.2. Профессиональный цикл Примерной программы.</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3.2.1. Учебный предмет "Организация и выполнение грузовых перевозок автомобильным транспортом".</w:t>
      </w: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Распределение учебных часов по разделам и темам</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i/>
          <w:iCs/>
          <w:sz w:val="24"/>
          <w:szCs w:val="24"/>
          <w:lang w:eastAsia="ru-RU"/>
        </w:rPr>
        <w:t>Таблица 6</w:t>
      </w:r>
    </w:p>
    <w:p w:rsidR="003B66C6" w:rsidRPr="003B66C6" w:rsidRDefault="003B66C6" w:rsidP="003B66C6">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tblPr>
      <w:tblGrid>
        <w:gridCol w:w="5490"/>
        <w:gridCol w:w="810"/>
        <w:gridCol w:w="1534"/>
        <w:gridCol w:w="1451"/>
      </w:tblGrid>
      <w:tr w:rsidR="003B66C6" w:rsidRPr="003B66C6" w:rsidTr="00794295">
        <w:trPr>
          <w:jc w:val="center"/>
        </w:trPr>
        <w:tc>
          <w:tcPr>
            <w:tcW w:w="5490" w:type="dxa"/>
            <w:vMerge w:val="restart"/>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Количество часов</w:t>
            </w:r>
          </w:p>
        </w:tc>
      </w:tr>
      <w:tr w:rsidR="003B66C6" w:rsidRPr="003B66C6" w:rsidTr="00794295">
        <w:trPr>
          <w:jc w:val="center"/>
        </w:trPr>
        <w:tc>
          <w:tcPr>
            <w:tcW w:w="549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val="restart"/>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 том числе</w:t>
            </w:r>
          </w:p>
        </w:tc>
      </w:tr>
      <w:tr w:rsidR="003B66C6" w:rsidRPr="003B66C6" w:rsidTr="00794295">
        <w:trPr>
          <w:jc w:val="center"/>
        </w:trPr>
        <w:tc>
          <w:tcPr>
            <w:tcW w:w="5490" w:type="dxa"/>
            <w:vMerge/>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10" w:type="dxa"/>
            <w:vMerge/>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Практические занятия</w:t>
            </w:r>
          </w:p>
        </w:tc>
      </w:tr>
      <w:tr w:rsidR="003B66C6" w:rsidRPr="003B66C6" w:rsidTr="00794295">
        <w:trPr>
          <w:jc w:val="center"/>
        </w:trPr>
        <w:tc>
          <w:tcPr>
            <w:tcW w:w="549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Организация грузовых перевозок</w:t>
            </w:r>
          </w:p>
        </w:tc>
        <w:tc>
          <w:tcPr>
            <w:tcW w:w="81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c>
          <w:tcPr>
            <w:tcW w:w="135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c>
          <w:tcPr>
            <w:tcW w:w="135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Диспетчерское руководство работой подвижного состава</w:t>
            </w:r>
          </w:p>
        </w:tc>
        <w:tc>
          <w:tcPr>
            <w:tcW w:w="81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w:t>
            </w:r>
          </w:p>
        </w:tc>
      </w:tr>
      <w:tr w:rsidR="003B66C6" w:rsidRPr="003B66C6" w:rsidTr="00794295">
        <w:trPr>
          <w:jc w:val="center"/>
        </w:trPr>
        <w:tc>
          <w:tcPr>
            <w:tcW w:w="549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Применение тахографов</w:t>
            </w:r>
          </w:p>
        </w:tc>
        <w:tc>
          <w:tcPr>
            <w:tcW w:w="81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135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c>
          <w:tcPr>
            <w:tcW w:w="135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r w:rsidR="003B66C6" w:rsidRPr="003B66C6" w:rsidTr="00794295">
        <w:trPr>
          <w:jc w:val="center"/>
        </w:trPr>
        <w:tc>
          <w:tcPr>
            <w:tcW w:w="549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Итого</w:t>
            </w:r>
          </w:p>
        </w:tc>
        <w:tc>
          <w:tcPr>
            <w:tcW w:w="81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6</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4</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w:t>
            </w:r>
          </w:p>
        </w:tc>
      </w:tr>
    </w:tbl>
    <w:p w:rsidR="003B66C6" w:rsidRPr="003B66C6" w:rsidRDefault="003B66C6" w:rsidP="003B66C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w:t>
      </w:r>
      <w:proofErr w:type="gramStart"/>
      <w:r w:rsidRPr="003B66C6">
        <w:rPr>
          <w:rFonts w:ascii="Times New Roman" w:eastAsiaTheme="minorEastAsia" w:hAnsi="Times New Roman" w:cs="Times New Roman"/>
          <w:sz w:val="24"/>
          <w:szCs w:val="24"/>
          <w:lang w:eastAsia="ru-RU"/>
        </w:rPr>
        <w:t>маятниковый</w:t>
      </w:r>
      <w:proofErr w:type="gramEnd"/>
      <w:r w:rsidRPr="003B66C6">
        <w:rPr>
          <w:rFonts w:ascii="Times New Roman" w:eastAsiaTheme="minorEastAsia" w:hAnsi="Times New Roman" w:cs="Times New Roman"/>
          <w:sz w:val="24"/>
          <w:szCs w:val="24"/>
          <w:lang w:eastAsia="ru-RU"/>
        </w:rPr>
        <w:t xml:space="preserve">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w:t>
      </w:r>
      <w:proofErr w:type="gramStart"/>
      <w:r w:rsidRPr="003B66C6">
        <w:rPr>
          <w:rFonts w:ascii="Times New Roman" w:eastAsiaTheme="minorEastAsia" w:hAnsi="Times New Roman" w:cs="Times New Roman"/>
          <w:sz w:val="24"/>
          <w:szCs w:val="24"/>
          <w:lang w:eastAsia="ru-RU"/>
        </w:rPr>
        <w:t>контроль за</w:t>
      </w:r>
      <w:proofErr w:type="gramEnd"/>
      <w:r w:rsidRPr="003B66C6">
        <w:rPr>
          <w:rFonts w:ascii="Times New Roman" w:eastAsiaTheme="minorEastAsia" w:hAnsi="Times New Roman" w:cs="Times New Roman"/>
          <w:sz w:val="24"/>
          <w:szCs w:val="24"/>
          <w:lang w:eastAsia="ru-RU"/>
        </w:rPr>
        <w:t xml:space="preserve"> работой подвижного состава на линии; диспетчерское руководство работой грузового автомобиля на линии; </w:t>
      </w:r>
      <w:proofErr w:type="gramStart"/>
      <w:r w:rsidRPr="003B66C6">
        <w:rPr>
          <w:rFonts w:ascii="Times New Roman" w:eastAsiaTheme="minorEastAsia" w:hAnsi="Times New Roman" w:cs="Times New Roman"/>
          <w:sz w:val="24"/>
          <w:szCs w:val="24"/>
          <w:lang w:eastAsia="ru-RU"/>
        </w:rPr>
        <w:t>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w:t>
      </w:r>
      <w:proofErr w:type="gramEnd"/>
      <w:r w:rsidRPr="003B66C6">
        <w:rPr>
          <w:rFonts w:ascii="Times New Roman" w:eastAsiaTheme="minorEastAsia" w:hAnsi="Times New Roman" w:cs="Times New Roman"/>
          <w:sz w:val="24"/>
          <w:szCs w:val="24"/>
          <w:lang w:eastAsia="ru-RU"/>
        </w:rPr>
        <w:t xml:space="preserve"> мероприятия по экономии топлива и смазочных материалов, опыт передовых водителей.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w:t>
      </w:r>
      <w:proofErr w:type="gramStart"/>
      <w:r w:rsidRPr="003B66C6">
        <w:rPr>
          <w:rFonts w:ascii="Times New Roman" w:eastAsiaTheme="minorEastAsia" w:hAnsi="Times New Roman" w:cs="Times New Roman"/>
          <w:sz w:val="24"/>
          <w:szCs w:val="24"/>
          <w:lang w:eastAsia="ru-RU"/>
        </w:rPr>
        <w:t>контроля за</w:t>
      </w:r>
      <w:proofErr w:type="gramEnd"/>
      <w:r w:rsidRPr="003B66C6">
        <w:rPr>
          <w:rFonts w:ascii="Times New Roman" w:eastAsiaTheme="minorEastAsia" w:hAnsi="Times New Roman" w:cs="Times New Roman"/>
          <w:sz w:val="24"/>
          <w:szCs w:val="24"/>
          <w:lang w:eastAsia="ru-RU"/>
        </w:rPr>
        <w:t xml:space="preserve">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w:t>
      </w:r>
      <w:r w:rsidRPr="003B66C6">
        <w:rPr>
          <w:rFonts w:ascii="Times New Roman" w:eastAsiaTheme="minorEastAsia" w:hAnsi="Times New Roman" w:cs="Times New Roman"/>
          <w:sz w:val="24"/>
          <w:szCs w:val="24"/>
          <w:lang w:eastAsia="ru-RU"/>
        </w:rPr>
        <w:lastRenderedPageBreak/>
        <w:t xml:space="preserve">цифровых устройствах </w:t>
      </w:r>
      <w:proofErr w:type="gramStart"/>
      <w:r w:rsidRPr="003B66C6">
        <w:rPr>
          <w:rFonts w:ascii="Times New Roman" w:eastAsiaTheme="minorEastAsia" w:hAnsi="Times New Roman" w:cs="Times New Roman"/>
          <w:sz w:val="24"/>
          <w:szCs w:val="24"/>
          <w:lang w:eastAsia="ru-RU"/>
        </w:rPr>
        <w:t>контроля за</w:t>
      </w:r>
      <w:proofErr w:type="gramEnd"/>
      <w:r w:rsidRPr="003B66C6">
        <w:rPr>
          <w:rFonts w:ascii="Times New Roman" w:eastAsiaTheme="minorEastAsia" w:hAnsi="Times New Roman" w:cs="Times New Roman"/>
          <w:sz w:val="24"/>
          <w:szCs w:val="24"/>
          <w:lang w:eastAsia="ru-RU"/>
        </w:rPr>
        <w:t xml:space="preserve">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IV. Планируемые результаты освоения Примерной программы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В результате освоения образовательной </w:t>
      </w:r>
      <w:proofErr w:type="gramStart"/>
      <w:r w:rsidRPr="003B66C6">
        <w:rPr>
          <w:rFonts w:ascii="Times New Roman" w:eastAsiaTheme="minorEastAsia" w:hAnsi="Times New Roman" w:cs="Times New Roman"/>
          <w:sz w:val="24"/>
          <w:szCs w:val="24"/>
          <w:lang w:eastAsia="ru-RU"/>
        </w:rPr>
        <w:t>программы</w:t>
      </w:r>
      <w:proofErr w:type="gramEnd"/>
      <w:r w:rsidRPr="003B66C6">
        <w:rPr>
          <w:rFonts w:ascii="Times New Roman" w:eastAsiaTheme="minorEastAsia" w:hAnsi="Times New Roman" w:cs="Times New Roman"/>
          <w:sz w:val="24"/>
          <w:szCs w:val="24"/>
          <w:lang w:eastAsia="ru-RU"/>
        </w:rPr>
        <w:t xml:space="preserve"> обучающиеся должны знать:</w:t>
      </w:r>
    </w:p>
    <w:p w:rsidR="003B66C6" w:rsidRPr="003B66C6" w:rsidRDefault="00D872C4"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hyperlink r:id="rId11" w:anchor="l12" w:history="1">
        <w:r w:rsidR="003B66C6" w:rsidRPr="003B66C6">
          <w:rPr>
            <w:rFonts w:ascii="Times New Roman" w:eastAsiaTheme="minorEastAsia" w:hAnsi="Times New Roman" w:cs="Times New Roman"/>
            <w:sz w:val="24"/>
            <w:szCs w:val="24"/>
            <w:u w:val="single"/>
            <w:lang w:eastAsia="ru-RU"/>
          </w:rPr>
          <w:t>Правила</w:t>
        </w:r>
      </w:hyperlink>
      <w:r w:rsidR="003B66C6" w:rsidRPr="003B66C6">
        <w:rPr>
          <w:rFonts w:ascii="Times New Roman" w:eastAsiaTheme="minorEastAsia" w:hAnsi="Times New Roman" w:cs="Times New Roman"/>
          <w:sz w:val="24"/>
          <w:szCs w:val="24"/>
          <w:lang w:eastAsia="ru-RU"/>
        </w:rPr>
        <w:t xml:space="preserve">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основы законодательства Российской Федерации в сфере дорожного движения и перевозок грузов;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нормативные правовые акты в области обеспечения безопасности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правила обязательного страхования гражданской ответственности владельцев транспортных средств;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основы безопасного управления транспортными средствами;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цели и задачи управления системами "водитель - автомобиль - дорога" и "водитель - автомобиль";</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режимы движения с учетом дорожных условий, в том числе, особенностей дорожного покрытия;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влияние конструктивных характеристик автомобиля на работоспособность и психофизиологическое состояние водителей;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особенности наблюдения за дорожной обстановкой;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способы контроля безопасной дистанции и бокового интервала;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последовательность действий при вызове аварийных и спасательных служб;</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основы обеспечения безопасности наиболее уязвимых участников дорожного движения: пешеходов, велосипедистов;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основы обеспечения детской пассажирской безопасности;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последствия, связанные с нарушением </w:t>
      </w:r>
      <w:hyperlink r:id="rId12" w:anchor="l12" w:history="1">
        <w:r w:rsidRPr="003B66C6">
          <w:rPr>
            <w:rFonts w:ascii="Times New Roman" w:eastAsiaTheme="minorEastAsia" w:hAnsi="Times New Roman" w:cs="Times New Roman"/>
            <w:sz w:val="24"/>
            <w:szCs w:val="24"/>
            <w:u w:val="single"/>
            <w:lang w:eastAsia="ru-RU"/>
          </w:rPr>
          <w:t>Правил</w:t>
        </w:r>
      </w:hyperlink>
      <w:r w:rsidRPr="003B66C6">
        <w:rPr>
          <w:rFonts w:ascii="Times New Roman" w:eastAsiaTheme="minorEastAsia" w:hAnsi="Times New Roman" w:cs="Times New Roman"/>
          <w:sz w:val="24"/>
          <w:szCs w:val="24"/>
          <w:lang w:eastAsia="ru-RU"/>
        </w:rPr>
        <w:t xml:space="preserve"> дорожного движения водителями транспортных средств;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правила использования тахографов;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признаки неисправностей, возникающих в пути;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меры ответственности за нарушение </w:t>
      </w:r>
      <w:hyperlink r:id="rId13" w:anchor="l12" w:history="1">
        <w:r w:rsidRPr="003B66C6">
          <w:rPr>
            <w:rFonts w:ascii="Times New Roman" w:eastAsiaTheme="minorEastAsia" w:hAnsi="Times New Roman" w:cs="Times New Roman"/>
            <w:sz w:val="24"/>
            <w:szCs w:val="24"/>
            <w:u w:val="single"/>
            <w:lang w:eastAsia="ru-RU"/>
          </w:rPr>
          <w:t>Правил</w:t>
        </w:r>
      </w:hyperlink>
      <w:r w:rsidRPr="003B66C6">
        <w:rPr>
          <w:rFonts w:ascii="Times New Roman" w:eastAsiaTheme="minorEastAsia" w:hAnsi="Times New Roman" w:cs="Times New Roman"/>
          <w:sz w:val="24"/>
          <w:szCs w:val="24"/>
          <w:lang w:eastAsia="ru-RU"/>
        </w:rPr>
        <w:t xml:space="preserve">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влияние погодно-климатических и дорожных условий на безопасность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правила по охране труда в процессе эксплуатации транспортного средства и обращении с эксплуатационными материалами;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основы трудового законодательства Российской Федерации, нормативные правовые акты, </w:t>
      </w:r>
      <w:r w:rsidRPr="003B66C6">
        <w:rPr>
          <w:rFonts w:ascii="Times New Roman" w:eastAsiaTheme="minorEastAsia" w:hAnsi="Times New Roman" w:cs="Times New Roman"/>
          <w:sz w:val="24"/>
          <w:szCs w:val="24"/>
          <w:lang w:eastAsia="ru-RU"/>
        </w:rPr>
        <w:lastRenderedPageBreak/>
        <w:t>регулирующие режим труда и отдыха водителей;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установленные заводом-изготовителем периодичности технического обслуживания и ремонта;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инструкции по использованию установленного на транспортном средстве оборудования и приборов;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способы оказания помощи при посадке в транспортное средство и высадке из него, в том числе с использованием специальных подъемных устрой</w:t>
      </w:r>
      <w:proofErr w:type="gramStart"/>
      <w:r w:rsidRPr="003B66C6">
        <w:rPr>
          <w:rFonts w:ascii="Times New Roman" w:eastAsiaTheme="minorEastAsia" w:hAnsi="Times New Roman" w:cs="Times New Roman"/>
          <w:sz w:val="24"/>
          <w:szCs w:val="24"/>
          <w:lang w:eastAsia="ru-RU"/>
        </w:rPr>
        <w:t>ств дл</w:t>
      </w:r>
      <w:proofErr w:type="gramEnd"/>
      <w:r w:rsidRPr="003B66C6">
        <w:rPr>
          <w:rFonts w:ascii="Times New Roman" w:eastAsiaTheme="minorEastAsia" w:hAnsi="Times New Roman" w:cs="Times New Roman"/>
          <w:sz w:val="24"/>
          <w:szCs w:val="24"/>
          <w:lang w:eastAsia="ru-RU"/>
        </w:rPr>
        <w:t>я пассажиров из числа инвалидов, не способных передвигаться самостоятельно;</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основы погрузки, разгрузки, размещения и крепления грузовых мест, багажа в кузове автомобиля, опасность и последствия перемещения груза;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правовые аспекты (права, обязанности и ответственность) оказания первой помощи;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правила оказания первой помощи;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состав аптечки для оказания первой помощи пострадавшим в дорожно-транспортных происшествиях (автомобильной) и правила использования ее компонентов.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В результате освоения образовательной </w:t>
      </w:r>
      <w:proofErr w:type="gramStart"/>
      <w:r w:rsidRPr="003B66C6">
        <w:rPr>
          <w:rFonts w:ascii="Times New Roman" w:eastAsiaTheme="minorEastAsia" w:hAnsi="Times New Roman" w:cs="Times New Roman"/>
          <w:sz w:val="24"/>
          <w:szCs w:val="24"/>
          <w:lang w:eastAsia="ru-RU"/>
        </w:rPr>
        <w:t>программы</w:t>
      </w:r>
      <w:proofErr w:type="gramEnd"/>
      <w:r w:rsidRPr="003B66C6">
        <w:rPr>
          <w:rFonts w:ascii="Times New Roman" w:eastAsiaTheme="minorEastAsia" w:hAnsi="Times New Roman" w:cs="Times New Roman"/>
          <w:sz w:val="24"/>
          <w:szCs w:val="24"/>
          <w:lang w:eastAsia="ru-RU"/>
        </w:rPr>
        <w:t xml:space="preserve"> обучающиеся должны уметь:</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безопасно и эффективно управлять транспортным средством в различных условиях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соблюдать </w:t>
      </w:r>
      <w:hyperlink r:id="rId14" w:anchor="l12" w:history="1">
        <w:r w:rsidRPr="003B66C6">
          <w:rPr>
            <w:rFonts w:ascii="Times New Roman" w:eastAsiaTheme="minorEastAsia" w:hAnsi="Times New Roman" w:cs="Times New Roman"/>
            <w:sz w:val="24"/>
            <w:szCs w:val="24"/>
            <w:u w:val="single"/>
            <w:lang w:eastAsia="ru-RU"/>
          </w:rPr>
          <w:t>Правила</w:t>
        </w:r>
      </w:hyperlink>
      <w:r w:rsidRPr="003B66C6">
        <w:rPr>
          <w:rFonts w:ascii="Times New Roman" w:eastAsiaTheme="minorEastAsia" w:hAnsi="Times New Roman" w:cs="Times New Roman"/>
          <w:sz w:val="24"/>
          <w:szCs w:val="24"/>
          <w:lang w:eastAsia="ru-RU"/>
        </w:rPr>
        <w:t xml:space="preserve">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управлять своим эмоциональным состоянием;</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конструктивно разрешать противоречия и конфликты, возникающие в дорожном движении;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выполнять ежедневное техническое обслуживание транспортного средства;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проверять техническое состояние транспортного средства;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устранять мелкие неисправности в процессе эксплуатации транспортного средства, не требующие разборки узлов и агрегатов;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оказывать помощь в посадке в транспортное средство и высадке из него, в том числе с использованием специальных подъемных устрой</w:t>
      </w:r>
      <w:proofErr w:type="gramStart"/>
      <w:r w:rsidRPr="003B66C6">
        <w:rPr>
          <w:rFonts w:ascii="Times New Roman" w:eastAsiaTheme="minorEastAsia" w:hAnsi="Times New Roman" w:cs="Times New Roman"/>
          <w:sz w:val="24"/>
          <w:szCs w:val="24"/>
          <w:lang w:eastAsia="ru-RU"/>
        </w:rPr>
        <w:t>ств дл</w:t>
      </w:r>
      <w:proofErr w:type="gramEnd"/>
      <w:r w:rsidRPr="003B66C6">
        <w:rPr>
          <w:rFonts w:ascii="Times New Roman" w:eastAsiaTheme="minorEastAsia" w:hAnsi="Times New Roman" w:cs="Times New Roman"/>
          <w:sz w:val="24"/>
          <w:szCs w:val="24"/>
          <w:lang w:eastAsia="ru-RU"/>
        </w:rPr>
        <w:t>я пассажиров из числа инвалидов, не способных передвигаться самостоятельно;</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выбирать безопасные скорость, дистанцию и интервал в различных условиях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использовать зеркала заднего вида при движении и маневрировании;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прогнозировать возникновение опасных дорожно-транспортных ситуаций в процессе управления и совершать действия по их предотвращению;</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своевременно принимать правильные решения и уверенно действовать в сложных и опасных дорожных ситуациях;</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использовать средства тушения пожара;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использовать установленное на транспортном средстве оборудование и приборы;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заполнять документацию, связанную со спецификой эксплуатации транспортного средства;</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использовать различные типы тахографов;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выполнять мероприятия по оказанию первой помощи пострадавшим в дорожно-транспортном происшествии;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совершенствовать свои навыки управления транспортным средством.</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V. Условия реализации Примерной программы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организация, осуществляющая образовательную деятельность, проводит тестирование обучающихся с помощью соответствующих специалистов или с использованием аппаратно-программного комплекса тестирования и развития психофизиологических качеств водителя (далее - АПК).</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Необходимость применения АПК определяется организацией, осуществляющей образовательную деятельность, самостоятельно.</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 xml:space="preserve">Обучение проводится с использованием учебно-материальной базы, соответствующей требованиям, установленным </w:t>
      </w:r>
      <w:hyperlink r:id="rId15" w:anchor="l84" w:history="1">
        <w:r w:rsidRPr="003B66C6">
          <w:rPr>
            <w:rFonts w:ascii="Times New Roman" w:eastAsiaTheme="minorEastAsia" w:hAnsi="Times New Roman" w:cs="Times New Roman"/>
            <w:sz w:val="24"/>
            <w:szCs w:val="24"/>
            <w:u w:val="single"/>
            <w:lang w:eastAsia="ru-RU"/>
          </w:rPr>
          <w:t>пунктом 1</w:t>
        </w:r>
      </w:hyperlink>
      <w:r w:rsidRPr="003B66C6">
        <w:rPr>
          <w:rFonts w:ascii="Times New Roman" w:eastAsiaTheme="minorEastAsia" w:hAnsi="Times New Roman" w:cs="Times New Roman"/>
          <w:sz w:val="24"/>
          <w:szCs w:val="24"/>
          <w:lang w:eastAsia="ru-RU"/>
        </w:rPr>
        <w:t xml:space="preserve"> статьи 16 и </w:t>
      </w:r>
      <w:hyperlink r:id="rId16" w:anchor="l903" w:history="1">
        <w:r w:rsidRPr="003B66C6">
          <w:rPr>
            <w:rFonts w:ascii="Times New Roman" w:eastAsiaTheme="minorEastAsia" w:hAnsi="Times New Roman" w:cs="Times New Roman"/>
            <w:sz w:val="24"/>
            <w:szCs w:val="24"/>
            <w:u w:val="single"/>
            <w:lang w:eastAsia="ru-RU"/>
          </w:rPr>
          <w:t>пунктом 1</w:t>
        </w:r>
      </w:hyperlink>
      <w:r w:rsidRPr="003B66C6">
        <w:rPr>
          <w:rFonts w:ascii="Times New Roman" w:eastAsiaTheme="minorEastAsia" w:hAnsi="Times New Roman" w:cs="Times New Roman"/>
          <w:sz w:val="24"/>
          <w:szCs w:val="24"/>
          <w:lang w:eastAsia="ru-RU"/>
        </w:rPr>
        <w:t xml:space="preserve"> статьи 20 Федерального закона N 196-ФЗ (Собрание законодательства Российской Федерации, 1995, N 50, ст. 4873, 2021, N 27, ст. 5159) и </w:t>
      </w:r>
      <w:hyperlink r:id="rId17" w:anchor="l134" w:history="1">
        <w:r w:rsidRPr="003B66C6">
          <w:rPr>
            <w:rFonts w:ascii="Times New Roman" w:eastAsiaTheme="minorEastAsia" w:hAnsi="Times New Roman" w:cs="Times New Roman"/>
            <w:sz w:val="24"/>
            <w:szCs w:val="24"/>
            <w:u w:val="single"/>
            <w:lang w:eastAsia="ru-RU"/>
          </w:rPr>
          <w:t>подпунктом "б"</w:t>
        </w:r>
      </w:hyperlink>
      <w:r w:rsidRPr="003B66C6">
        <w:rPr>
          <w:rFonts w:ascii="Times New Roman" w:eastAsiaTheme="minorEastAsia" w:hAnsi="Times New Roman" w:cs="Times New Roman"/>
          <w:sz w:val="24"/>
          <w:szCs w:val="24"/>
          <w:lang w:eastAsia="ru-RU"/>
        </w:rPr>
        <w:t xml:space="preserve"> пункта 11 Положения о Государственной инспекции безопасности дорожного движения Министерства внутренних дел Российской Федерации, утвержденного Указом Президента Российской Федерации от 15</w:t>
      </w:r>
      <w:proofErr w:type="gramEnd"/>
      <w:r w:rsidRPr="003B66C6">
        <w:rPr>
          <w:rFonts w:ascii="Times New Roman" w:eastAsiaTheme="minorEastAsia" w:hAnsi="Times New Roman" w:cs="Times New Roman"/>
          <w:sz w:val="24"/>
          <w:szCs w:val="24"/>
          <w:lang w:eastAsia="ru-RU"/>
        </w:rPr>
        <w:t xml:space="preserve"> июня 1998 г. N 711 "О дополнительных мерах по обеспечению безопасности дорожного движения" (Собрание законодательства Российской Федерации, 1998, N 25, ст. 2897; 2018, N 38, ст. 5835).</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Теоретическое обучение проводится в оборудованных учебных кабинетах.</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Наполняемость учебной группы не должна превышать 30 человек.</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Расчетная формула для определения общего числа учебных кабинетов для теоретического обучения:</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noProof/>
          <w:sz w:val="24"/>
          <w:szCs w:val="24"/>
          <w:lang w:eastAsia="ru-RU"/>
        </w:rPr>
        <w:drawing>
          <wp:inline distT="0" distB="0" distL="0" distR="0">
            <wp:extent cx="344805" cy="3448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805" cy="344805"/>
                    </a:xfrm>
                    <a:prstGeom prst="rect">
                      <a:avLst/>
                    </a:prstGeom>
                    <a:noFill/>
                    <a:ln>
                      <a:noFill/>
                    </a:ln>
                  </pic:spPr>
                </pic:pic>
              </a:graphicData>
            </a:graphic>
          </wp:inline>
        </w:drawing>
      </w:r>
      <w:r w:rsidRPr="003B66C6">
        <w:rPr>
          <w:rFonts w:ascii="Times New Roman" w:eastAsiaTheme="minorEastAsia" w:hAnsi="Times New Roman" w:cs="Times New Roman"/>
          <w:sz w:val="24"/>
          <w:szCs w:val="24"/>
          <w:lang w:eastAsia="ru-RU"/>
        </w:rPr>
        <w:t xml:space="preserve"> ,</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где:</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П</w:t>
      </w:r>
      <w:proofErr w:type="gramEnd"/>
      <w:r w:rsidRPr="003B66C6">
        <w:rPr>
          <w:rFonts w:ascii="Times New Roman" w:eastAsiaTheme="minorEastAsia" w:hAnsi="Times New Roman" w:cs="Times New Roman"/>
          <w:sz w:val="24"/>
          <w:szCs w:val="24"/>
          <w:lang w:eastAsia="ru-RU"/>
        </w:rPr>
        <w:t xml:space="preserve"> - число необходимых помещений;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noProof/>
          <w:sz w:val="24"/>
          <w:szCs w:val="24"/>
          <w:lang w:eastAsia="ru-RU"/>
        </w:rPr>
        <w:drawing>
          <wp:inline distT="0" distB="0" distL="0" distR="0">
            <wp:extent cx="344805" cy="3448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805" cy="344805"/>
                    </a:xfrm>
                    <a:prstGeom prst="rect">
                      <a:avLst/>
                    </a:prstGeom>
                    <a:noFill/>
                    <a:ln>
                      <a:noFill/>
                    </a:ln>
                  </pic:spPr>
                </pic:pic>
              </a:graphicData>
            </a:graphic>
          </wp:inline>
        </w:drawing>
      </w:r>
      <w:r w:rsidRPr="003B66C6">
        <w:rPr>
          <w:rFonts w:ascii="Times New Roman" w:eastAsiaTheme="minorEastAsia" w:hAnsi="Times New Roman" w:cs="Times New Roman"/>
          <w:sz w:val="24"/>
          <w:szCs w:val="24"/>
          <w:lang w:eastAsia="ru-RU"/>
        </w:rPr>
        <w:t xml:space="preserve">  - расчетное учебное время полного курса теоретического обучения на одну группу в часах;</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n - общее число групп;</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0,75 - постоянный коэффициент (загрузка учебного кабинета принимается </w:t>
      </w:r>
      <w:proofErr w:type="gramStart"/>
      <w:r w:rsidRPr="003B66C6">
        <w:rPr>
          <w:rFonts w:ascii="Times New Roman" w:eastAsiaTheme="minorEastAsia" w:hAnsi="Times New Roman" w:cs="Times New Roman"/>
          <w:sz w:val="24"/>
          <w:szCs w:val="24"/>
          <w:lang w:eastAsia="ru-RU"/>
        </w:rPr>
        <w:t>равной</w:t>
      </w:r>
      <w:proofErr w:type="gramEnd"/>
      <w:r w:rsidRPr="003B66C6">
        <w:rPr>
          <w:rFonts w:ascii="Times New Roman" w:eastAsiaTheme="minorEastAsia" w:hAnsi="Times New Roman" w:cs="Times New Roman"/>
          <w:sz w:val="24"/>
          <w:szCs w:val="24"/>
          <w:lang w:eastAsia="ru-RU"/>
        </w:rPr>
        <w:t xml:space="preserve"> 75%);</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noProof/>
          <w:sz w:val="24"/>
          <w:szCs w:val="24"/>
          <w:lang w:eastAsia="ru-RU"/>
        </w:rPr>
        <w:drawing>
          <wp:inline distT="0" distB="0" distL="0" distR="0">
            <wp:extent cx="344805" cy="344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805" cy="344805"/>
                    </a:xfrm>
                    <a:prstGeom prst="rect">
                      <a:avLst/>
                    </a:prstGeom>
                    <a:noFill/>
                    <a:ln>
                      <a:noFill/>
                    </a:ln>
                  </pic:spPr>
                </pic:pic>
              </a:graphicData>
            </a:graphic>
          </wp:inline>
        </w:drawing>
      </w:r>
      <w:r w:rsidRPr="003B66C6">
        <w:rPr>
          <w:rFonts w:ascii="Times New Roman" w:eastAsiaTheme="minorEastAsia" w:hAnsi="Times New Roman" w:cs="Times New Roman"/>
          <w:sz w:val="24"/>
          <w:szCs w:val="24"/>
          <w:lang w:eastAsia="ru-RU"/>
        </w:rPr>
        <w:t xml:space="preserve">  - фонд времени использования помещения в часах.</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Первоначальное обучение вождению транспортных средств должно проводиться на закрытых площадках или автодромах.</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w:t>
      </w:r>
      <w:hyperlink r:id="rId21" w:anchor="l12" w:history="1">
        <w:r w:rsidRPr="003B66C6">
          <w:rPr>
            <w:rFonts w:ascii="Times New Roman" w:eastAsiaTheme="minorEastAsia" w:hAnsi="Times New Roman" w:cs="Times New Roman"/>
            <w:sz w:val="24"/>
            <w:szCs w:val="24"/>
            <w:u w:val="single"/>
            <w:lang w:eastAsia="ru-RU"/>
          </w:rPr>
          <w:t>Правил</w:t>
        </w:r>
      </w:hyperlink>
      <w:r w:rsidRPr="003B66C6">
        <w:rPr>
          <w:rFonts w:ascii="Times New Roman" w:eastAsiaTheme="minorEastAsia" w:hAnsi="Times New Roman" w:cs="Times New Roman"/>
          <w:sz w:val="24"/>
          <w:szCs w:val="24"/>
          <w:lang w:eastAsia="ru-RU"/>
        </w:rPr>
        <w:t xml:space="preserve">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 xml:space="preserve">На занятии по вождению мастер производственного обучения должен иметь при себе документ на право обучения вождению транспортного средства данной категории, а также удостоверение на право управления транспортным средством соответствующей категории или подкатегории согласно особым условиям допуска к работе, указанным в </w:t>
      </w:r>
      <w:hyperlink r:id="rId22" w:anchor="l68" w:history="1">
        <w:r w:rsidRPr="003B66C6">
          <w:rPr>
            <w:rFonts w:ascii="Times New Roman" w:eastAsiaTheme="minorEastAsia" w:hAnsi="Times New Roman" w:cs="Times New Roman"/>
            <w:sz w:val="24"/>
            <w:szCs w:val="24"/>
            <w:u w:val="single"/>
            <w:lang w:eastAsia="ru-RU"/>
          </w:rPr>
          <w:t>пункте 3.1</w:t>
        </w:r>
      </w:hyperlink>
      <w:r w:rsidRPr="003B66C6">
        <w:rPr>
          <w:rFonts w:ascii="Times New Roman" w:eastAsiaTheme="minorEastAsia" w:hAnsi="Times New Roman" w:cs="Times New Roman"/>
          <w:sz w:val="24"/>
          <w:szCs w:val="24"/>
          <w:lang w:eastAsia="ru-RU"/>
        </w:rPr>
        <w:t xml:space="preserve"> профессионального стандарта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w:t>
      </w:r>
      <w:proofErr w:type="gramEnd"/>
      <w:r w:rsidRPr="003B66C6">
        <w:rPr>
          <w:rFonts w:ascii="Times New Roman" w:eastAsiaTheme="minorEastAsia" w:hAnsi="Times New Roman" w:cs="Times New Roman"/>
          <w:sz w:val="24"/>
          <w:szCs w:val="24"/>
          <w:lang w:eastAsia="ru-RU"/>
        </w:rPr>
        <w:t xml:space="preserve"> защиты Российской Федерации от 28 сентября 2018 г. N 603н (</w:t>
      </w:r>
      <w:proofErr w:type="gramStart"/>
      <w:r w:rsidRPr="003B66C6">
        <w:rPr>
          <w:rFonts w:ascii="Times New Roman" w:eastAsiaTheme="minorEastAsia" w:hAnsi="Times New Roman" w:cs="Times New Roman"/>
          <w:sz w:val="24"/>
          <w:szCs w:val="24"/>
          <w:lang w:eastAsia="ru-RU"/>
        </w:rPr>
        <w:t>зарегистрирован</w:t>
      </w:r>
      <w:proofErr w:type="gramEnd"/>
      <w:r w:rsidRPr="003B66C6">
        <w:rPr>
          <w:rFonts w:ascii="Times New Roman" w:eastAsiaTheme="minorEastAsia" w:hAnsi="Times New Roman" w:cs="Times New Roman"/>
          <w:sz w:val="24"/>
          <w:szCs w:val="24"/>
          <w:lang w:eastAsia="ru-RU"/>
        </w:rPr>
        <w:t xml:space="preserve"> Министерством юстиции Российской Федерации 16 октября 2018 г., регистрационный N 52440).</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Транспортное средство, используемое для обучения вождению, должно соответствовать материально-техническим условиям, предусмотренным пунктом 5.4 Примерной программы.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5.2. Педагогические работники, реализующие образовательную программу, в том числе преподаватели по программам профессионального обучения,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профессиональных стандартах.</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 xml:space="preserve">Преподаватели по программам профессионального обучения должны удовлетворять требованиям приказа Министерства здравоохранения и социального развития Российской Федерации </w:t>
      </w:r>
      <w:hyperlink r:id="rId23" w:anchor="l0" w:history="1">
        <w:r w:rsidRPr="003B66C6">
          <w:rPr>
            <w:rFonts w:ascii="Times New Roman" w:eastAsiaTheme="minorEastAsia" w:hAnsi="Times New Roman" w:cs="Times New Roman"/>
            <w:sz w:val="24"/>
            <w:szCs w:val="24"/>
            <w:u w:val="single"/>
            <w:lang w:eastAsia="ru-RU"/>
          </w:rPr>
          <w:t>от 26 августа 2010 г. N 761н</w:t>
        </w:r>
      </w:hyperlink>
      <w:r w:rsidRPr="003B66C6">
        <w:rPr>
          <w:rFonts w:ascii="Times New Roman" w:eastAsiaTheme="minorEastAsia" w:hAnsi="Times New Roman" w:cs="Times New Roman"/>
          <w:sz w:val="24"/>
          <w:szCs w:val="24"/>
          <w:lang w:eastAsia="ru-RU"/>
        </w:rPr>
        <w:t xml:space="preserve"> "Об утверждении Единого квалификационного справочника должностей руководителей, специалистов и служащих, раздел </w:t>
      </w:r>
      <w:r w:rsidRPr="003B66C6">
        <w:rPr>
          <w:rFonts w:ascii="Times New Roman" w:eastAsiaTheme="minorEastAsia" w:hAnsi="Times New Roman" w:cs="Times New Roman"/>
          <w:sz w:val="24"/>
          <w:szCs w:val="24"/>
          <w:lang w:eastAsia="ru-RU"/>
        </w:rPr>
        <w:lastRenderedPageBreak/>
        <w:t>"Квалификационные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w:t>
      </w:r>
      <w:proofErr w:type="gramEnd"/>
      <w:r w:rsidRPr="003B66C6">
        <w:rPr>
          <w:rFonts w:ascii="Times New Roman" w:eastAsiaTheme="minorEastAsia" w:hAnsi="Times New Roman" w:cs="Times New Roman"/>
          <w:sz w:val="24"/>
          <w:szCs w:val="24"/>
          <w:lang w:eastAsia="ru-RU"/>
        </w:rPr>
        <w:t xml:space="preserve"> Российской Федерации от 31 мая 2011 г. N 448н (</w:t>
      </w:r>
      <w:proofErr w:type="gramStart"/>
      <w:r w:rsidRPr="003B66C6">
        <w:rPr>
          <w:rFonts w:ascii="Times New Roman" w:eastAsiaTheme="minorEastAsia" w:hAnsi="Times New Roman" w:cs="Times New Roman"/>
          <w:sz w:val="24"/>
          <w:szCs w:val="24"/>
          <w:lang w:eastAsia="ru-RU"/>
        </w:rPr>
        <w:t>зарегистрирован</w:t>
      </w:r>
      <w:proofErr w:type="gramEnd"/>
      <w:r w:rsidRPr="003B66C6">
        <w:rPr>
          <w:rFonts w:ascii="Times New Roman" w:eastAsiaTheme="minorEastAsia" w:hAnsi="Times New Roman" w:cs="Times New Roman"/>
          <w:sz w:val="24"/>
          <w:szCs w:val="24"/>
          <w:lang w:eastAsia="ru-RU"/>
        </w:rPr>
        <w:t xml:space="preserve"> Министерством юстиции Российской Федерации 1 июля 2011 г., регистрационный N 21240).</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Мастер производственного обучения должен удовлетворять требованиям профессионального </w:t>
      </w:r>
      <w:hyperlink r:id="rId24" w:anchor="l14" w:history="1">
        <w:r w:rsidRPr="003B66C6">
          <w:rPr>
            <w:rFonts w:ascii="Times New Roman" w:eastAsiaTheme="minorEastAsia" w:hAnsi="Times New Roman" w:cs="Times New Roman"/>
            <w:sz w:val="24"/>
            <w:szCs w:val="24"/>
            <w:u w:val="single"/>
            <w:lang w:eastAsia="ru-RU"/>
          </w:rPr>
          <w:t>стандарта</w:t>
        </w:r>
      </w:hyperlink>
      <w:r w:rsidRPr="003B66C6">
        <w:rPr>
          <w:rFonts w:ascii="Times New Roman" w:eastAsiaTheme="minorEastAsia" w:hAnsi="Times New Roman" w:cs="Times New Roman"/>
          <w:sz w:val="24"/>
          <w:szCs w:val="24"/>
          <w:lang w:eastAsia="ru-RU"/>
        </w:rP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5.3. Информационно-методические условия реализации образовательной программы включают:</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учебный план;</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календарный учебный график;</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рабочие программы учебных предметов;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методические материалы и разработки;</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расписание занятий.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5.4. Материально-технические условия реализации образовательной программы.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АПК должен обеспечивать оценку и возможность повышения уровня психофизиологических качеств водителя, необходимых для безопасного управления транспортным средством (профессионально важных качеств), а также формировать навыки саморегуляции его психоэмоционального состояния в процессе управления транспортным средством. Оценка уровня развития профессионально важных каче</w:t>
      </w:r>
      <w:proofErr w:type="gramStart"/>
      <w:r w:rsidRPr="003B66C6">
        <w:rPr>
          <w:rFonts w:ascii="Times New Roman" w:eastAsiaTheme="minorEastAsia" w:hAnsi="Times New Roman" w:cs="Times New Roman"/>
          <w:sz w:val="24"/>
          <w:szCs w:val="24"/>
          <w:lang w:eastAsia="ru-RU"/>
        </w:rPr>
        <w:t>ств пр</w:t>
      </w:r>
      <w:proofErr w:type="gramEnd"/>
      <w:r w:rsidRPr="003B66C6">
        <w:rPr>
          <w:rFonts w:ascii="Times New Roman" w:eastAsiaTheme="minorEastAsia" w:hAnsi="Times New Roman" w:cs="Times New Roman"/>
          <w:sz w:val="24"/>
          <w:szCs w:val="24"/>
          <w:lang w:eastAsia="ru-RU"/>
        </w:rPr>
        <w:t>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монотоноустойчивость).</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АПК для формирования у водителей навыков саморегуляции психоэмоционального состояния должны предоставлять возможности для обучения саморегуляции при наиболее часто встречающихся состояниях: эмоциональной напряженности, монотонии, утомлении, стрессе и тренировке свойств внимания (концентрации, распределения).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АПК должен обеспечивать защиту персональных данных.</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Тренажеры, используемые в учебном процессе, должны обеспечивать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w:t>
      </w:r>
      <w:r w:rsidRPr="003B66C6">
        <w:rPr>
          <w:rFonts w:ascii="Times New Roman" w:eastAsiaTheme="minorEastAsia" w:hAnsi="Times New Roman" w:cs="Times New Roman"/>
          <w:sz w:val="24"/>
          <w:szCs w:val="24"/>
          <w:lang w:eastAsia="ru-RU"/>
        </w:rPr>
        <w:lastRenderedPageBreak/>
        <w:t>контрольно-измерительными приборами; отработку приемов управления транспортным средством.</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Учебные транспортные средства категории "C" должны быть представлены механическими транспортными средствами и прицепами (не менее одного), разрешенная максимальная </w:t>
      </w:r>
      <w:proofErr w:type="gramStart"/>
      <w:r w:rsidRPr="003B66C6">
        <w:rPr>
          <w:rFonts w:ascii="Times New Roman" w:eastAsiaTheme="minorEastAsia" w:hAnsi="Times New Roman" w:cs="Times New Roman"/>
          <w:sz w:val="24"/>
          <w:szCs w:val="24"/>
          <w:lang w:eastAsia="ru-RU"/>
        </w:rPr>
        <w:t>масса</w:t>
      </w:r>
      <w:proofErr w:type="gramEnd"/>
      <w:r w:rsidRPr="003B66C6">
        <w:rPr>
          <w:rFonts w:ascii="Times New Roman" w:eastAsiaTheme="minorEastAsia" w:hAnsi="Times New Roman" w:cs="Times New Roman"/>
          <w:sz w:val="24"/>
          <w:szCs w:val="24"/>
          <w:lang w:eastAsia="ru-RU"/>
        </w:rPr>
        <w:t xml:space="preserve"> которых не превышает 750 кг,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в </w:t>
      </w:r>
      <w:proofErr w:type="gramStart"/>
      <w:r w:rsidRPr="003B66C6">
        <w:rPr>
          <w:rFonts w:ascii="Times New Roman" w:eastAsiaTheme="minorEastAsia" w:hAnsi="Times New Roman" w:cs="Times New Roman"/>
          <w:sz w:val="24"/>
          <w:szCs w:val="24"/>
          <w:lang w:eastAsia="ru-RU"/>
        </w:rPr>
        <w:t xml:space="preserve">соответствии с </w:t>
      </w:r>
      <w:hyperlink r:id="rId25" w:anchor="l3163" w:history="1">
        <w:r w:rsidRPr="003B66C6">
          <w:rPr>
            <w:rFonts w:ascii="Times New Roman" w:eastAsiaTheme="minorEastAsia" w:hAnsi="Times New Roman" w:cs="Times New Roman"/>
            <w:sz w:val="24"/>
            <w:szCs w:val="24"/>
            <w:u w:val="single"/>
            <w:lang w:eastAsia="ru-RU"/>
          </w:rPr>
          <w:t>пунктом 1</w:t>
        </w:r>
      </w:hyperlink>
      <w:r w:rsidRPr="003B66C6">
        <w:rPr>
          <w:rFonts w:ascii="Times New Roman" w:eastAsiaTheme="minorEastAsia" w:hAnsi="Times New Roman" w:cs="Times New Roman"/>
          <w:sz w:val="24"/>
          <w:szCs w:val="24"/>
          <w:lang w:eastAsia="ru-RU"/>
        </w:rP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2014, N 14, ст. 1625) (далее - Основные положения).</w:t>
      </w:r>
      <w:proofErr w:type="gramEnd"/>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Расчет количества необходимых механических транспортных средств осуществляется по формуле:</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noProof/>
          <w:sz w:val="24"/>
          <w:szCs w:val="24"/>
          <w:lang w:eastAsia="ru-RU"/>
        </w:rPr>
        <w:drawing>
          <wp:inline distT="0" distB="0" distL="0" distR="0">
            <wp:extent cx="344805" cy="3448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805" cy="344805"/>
                    </a:xfrm>
                    <a:prstGeom prst="rect">
                      <a:avLst/>
                    </a:prstGeom>
                    <a:noFill/>
                    <a:ln>
                      <a:noFill/>
                    </a:ln>
                  </pic:spPr>
                </pic:pic>
              </a:graphicData>
            </a:graphic>
          </wp:inline>
        </w:drawing>
      </w:r>
      <w:r w:rsidRPr="003B66C6">
        <w:rPr>
          <w:rFonts w:ascii="Times New Roman" w:eastAsiaTheme="minorEastAsia" w:hAnsi="Times New Roman" w:cs="Times New Roman"/>
          <w:sz w:val="24"/>
          <w:szCs w:val="24"/>
          <w:lang w:eastAsia="ru-RU"/>
        </w:rPr>
        <w:t xml:space="preserve"> ,</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где:</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noProof/>
          <w:sz w:val="24"/>
          <w:szCs w:val="24"/>
          <w:lang w:eastAsia="ru-RU"/>
        </w:rPr>
        <w:drawing>
          <wp:inline distT="0" distB="0" distL="0" distR="0">
            <wp:extent cx="276225" cy="215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 cy="215900"/>
                    </a:xfrm>
                    <a:prstGeom prst="rect">
                      <a:avLst/>
                    </a:prstGeom>
                    <a:noFill/>
                    <a:ln>
                      <a:noFill/>
                    </a:ln>
                  </pic:spPr>
                </pic:pic>
              </a:graphicData>
            </a:graphic>
          </wp:inline>
        </w:drawing>
      </w:r>
      <w:r w:rsidRPr="003B66C6">
        <w:rPr>
          <w:rFonts w:ascii="Times New Roman" w:eastAsiaTheme="minorEastAsia" w:hAnsi="Times New Roman" w:cs="Times New Roman"/>
          <w:sz w:val="24"/>
          <w:szCs w:val="24"/>
          <w:lang w:eastAsia="ru-RU"/>
        </w:rPr>
        <w:t xml:space="preserve">  - количество автотранспортных средств;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T - количество часов вождения в соответствии с учебным планом;</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K - количество </w:t>
      </w:r>
      <w:proofErr w:type="gramStart"/>
      <w:r w:rsidRPr="003B66C6">
        <w:rPr>
          <w:rFonts w:ascii="Times New Roman" w:eastAsiaTheme="minorEastAsia" w:hAnsi="Times New Roman" w:cs="Times New Roman"/>
          <w:sz w:val="24"/>
          <w:szCs w:val="24"/>
          <w:lang w:eastAsia="ru-RU"/>
        </w:rPr>
        <w:t>обучающихся</w:t>
      </w:r>
      <w:proofErr w:type="gramEnd"/>
      <w:r w:rsidRPr="003B66C6">
        <w:rPr>
          <w:rFonts w:ascii="Times New Roman" w:eastAsiaTheme="minorEastAsia" w:hAnsi="Times New Roman" w:cs="Times New Roman"/>
          <w:sz w:val="24"/>
          <w:szCs w:val="24"/>
          <w:lang w:eastAsia="ru-RU"/>
        </w:rPr>
        <w:t xml:space="preserve"> в год;</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24,5 - среднее количество рабочих дней в месяц;</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12 - количество рабочих месяцев в году;</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1 - количество резервных учебных транспортных средств.</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Транспортные средства, используемые для обучения вождению лиц с ограниченными возможностями здоровья, должны быть оборудованы соответствующим ручным или другим предусмотренным для таких лиц управлением.</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 xml:space="preserve">Механическое транспортное средство, используемое для обучения вождению, согласно </w:t>
      </w:r>
      <w:hyperlink r:id="rId28" w:anchor="l521" w:history="1">
        <w:r w:rsidRPr="003B66C6">
          <w:rPr>
            <w:rFonts w:ascii="Times New Roman" w:eastAsiaTheme="minorEastAsia" w:hAnsi="Times New Roman" w:cs="Times New Roman"/>
            <w:sz w:val="24"/>
            <w:szCs w:val="24"/>
            <w:u w:val="single"/>
            <w:lang w:eastAsia="ru-RU"/>
          </w:rPr>
          <w:t>пункту 5</w:t>
        </w:r>
      </w:hyperlink>
      <w:r w:rsidRPr="003B66C6">
        <w:rPr>
          <w:rFonts w:ascii="Times New Roman" w:eastAsiaTheme="minorEastAsia" w:hAnsi="Times New Roman" w:cs="Times New Roman"/>
          <w:sz w:val="24"/>
          <w:szCs w:val="24"/>
          <w:lang w:eastAsia="ru-RU"/>
        </w:rP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в соответствии с </w:t>
      </w:r>
      <w:hyperlink r:id="rId29" w:anchor="l524" w:history="1">
        <w:r w:rsidRPr="003B66C6">
          <w:rPr>
            <w:rFonts w:ascii="Times New Roman" w:eastAsiaTheme="minorEastAsia" w:hAnsi="Times New Roman" w:cs="Times New Roman"/>
            <w:sz w:val="24"/>
            <w:szCs w:val="24"/>
            <w:u w:val="single"/>
            <w:lang w:eastAsia="ru-RU"/>
          </w:rPr>
          <w:t>пунктом 8</w:t>
        </w:r>
      </w:hyperlink>
      <w:r w:rsidRPr="003B66C6">
        <w:rPr>
          <w:rFonts w:ascii="Times New Roman" w:eastAsiaTheme="minorEastAsia" w:hAnsi="Times New Roman" w:cs="Times New Roman"/>
          <w:sz w:val="24"/>
          <w:szCs w:val="24"/>
          <w:lang w:eastAsia="ru-RU"/>
        </w:rPr>
        <w:t xml:space="preserve"> Основных положений.</w:t>
      </w:r>
      <w:proofErr w:type="gramEnd"/>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Перечень оборудования учебного кабинета</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i/>
          <w:iCs/>
          <w:sz w:val="24"/>
          <w:szCs w:val="24"/>
          <w:lang w:eastAsia="ru-RU"/>
        </w:rPr>
        <w:t>Таблица 7</w:t>
      </w:r>
    </w:p>
    <w:p w:rsidR="003B66C6" w:rsidRPr="003B66C6" w:rsidRDefault="003B66C6" w:rsidP="003B66C6">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tblPr>
      <w:tblGrid>
        <w:gridCol w:w="6300"/>
        <w:gridCol w:w="1350"/>
        <w:gridCol w:w="1350"/>
      </w:tblGrid>
      <w:tr w:rsidR="003B66C6" w:rsidRPr="003B66C6" w:rsidTr="00794295">
        <w:trPr>
          <w:jc w:val="center"/>
        </w:trPr>
        <w:tc>
          <w:tcPr>
            <w:tcW w:w="630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Наименование учебного оборудования</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Единица измерения</w:t>
            </w:r>
          </w:p>
        </w:tc>
        <w:tc>
          <w:tcPr>
            <w:tcW w:w="1350" w:type="dxa"/>
            <w:tcBorders>
              <w:top w:val="single" w:sz="6" w:space="0" w:color="auto"/>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Количество</w:t>
            </w:r>
          </w:p>
        </w:tc>
      </w:tr>
      <w:tr w:rsidR="003B66C6" w:rsidRPr="003B66C6" w:rsidTr="00794295">
        <w:trPr>
          <w:jc w:val="center"/>
        </w:trPr>
        <w:tc>
          <w:tcPr>
            <w:tcW w:w="630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Учебно-наглядные пособия по устройству автомобиля</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(допустимо представлять в виде плаката, стенда, макета, планшета, модели, схемы, кинофильма, видеофильма, мультимедийных слайдов)</w:t>
            </w:r>
            <w:proofErr w:type="gramEnd"/>
          </w:p>
        </w:tc>
        <w:tc>
          <w:tcPr>
            <w:tcW w:w="135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c>
          <w:tcPr>
            <w:tcW w:w="1350" w:type="dxa"/>
            <w:tcBorders>
              <w:top w:val="single" w:sz="6" w:space="0" w:color="auto"/>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Бензиновый (дизельный) двигатель в разрезе с навесным оборудованием и в сборе со сцеплением в разрезе, коробкой передач в разрезе</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Передняя подвеска и рулевой механизм в разрезе</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Задний мост в разрезе в сборе с тормозными механизмами и фрагментом карданной передачи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кривошипно-шатунного механизма:</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поршень в разрезе в сборе с кольцами, поршневым пальцем, шатуном и фрагментом коленчатого вала</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газораспределительного механизма:</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фрагмент распределительного вала;</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впускной клапан;</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выпускной клапан;</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пружины клапана;</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рычаг привода клапана;</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направляющая втулка клапана</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системы охлаждения:</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фрагмент радиатора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жидкостный насос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термостат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системы смазки:</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масляный насос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масляный фильтр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системы питания:</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а) бензинового двигателя:</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бензонасос (электробензонасос)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топливный фильтр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форсунка (инжектор)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фильтрующий элемент воздухоочистителя;</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б) дизельного двигателя:</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топливный насос высокого давления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топливоподкачивающий насос низкого давления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форсунка (инжектор)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фильтр тонкой очистки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системы зажигания:</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катушка зажигания;</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датчик-распределитель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модуль зажигания;</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свеча зажигания;</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провода высокого напряжения с наконечниками</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электрооборудования:</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фрагмент аккумуляторной батареи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генератор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стартер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комплект ламп освещения;</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 комплект предохранителей</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передней подвески:</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гидравлический амортизатор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рулевого управления:</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рулевой механизм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наконечник рулевой тяги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гидроусилитель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 деталей тормозной системы</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vMerge w:val="restart"/>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главный тормозной цилиндр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рабочий тормозной цилиндр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тормозная колодка дискового тормоза;</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тормозная колодка барабанного тормоза;</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тормозной кран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энергоаккумулятор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тормозная камера в разрезе</w:t>
            </w: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350" w:type="dxa"/>
            <w:vMerge/>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Колесо в разрезе</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Оборудование и технические средства обучения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Тренажер (в качестве тренажера может использоваться учебное транспортное средство)</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Аппаратно-программный комплекс тестирования и развития психофизиологических качеств водителя (АПК)</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Тахограф</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Гибкое связующее звено (буксировочный трос)</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Компьютер с соответствующим программным обеспечением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Мультимедийный проектор</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Экран (монитор, электронная доска)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Магнитная доска со схемой населенного пункта (может быть заменена соответствующим электронным учебным пособием)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комплект</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Учебно-наглядные пособия</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(допустимо представлять в виде плаката, стенда, макета, планшета, модели, схемы, кинофильма, видеофильма, мультимедийных слайдов)</w:t>
            </w:r>
            <w:proofErr w:type="gramEnd"/>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Основы управления транспортными средствами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Сложные дорожные условия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Виды и причины ДТП</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Типичные опасные ситуации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Сложные метеоусловия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Движение в темное время суток</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Приемы руления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Посадка водителя за рулем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Способы торможения автомобиля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Тормозной и остановочный путь автомобиля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Действия водителя в критических ситуациях</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Силы, действующие на транспортное средство</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Управление автомобилем в нештатных ситуациях</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Профессиональная надежность водителя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Дистанция и боковой интервал. Организация наблюдения в процессе управления транспортным средством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Влияние дорожных условий на безопасность движения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Безопасное прохождение поворотов</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Ремни безопасности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Подушки безопасности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Безопасность пассажиров транспортных средств</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Безопасность пешеходов и велосипедистов</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Типичные ошибки пешеходов</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Типовые примеры допускаемых нарушений правил дорожного движения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Устройство и техническое обслуживание транспортных средств категории "C" как объектов управления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Классификация автомобилей</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автомобиля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Кабина, органы управления и контрольно-измерительные приборы, системы пассивной безопасности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двигателя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Кривошипно-шатунный и газораспределительный механизмы двигателя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Система охлаждения двигателя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Предпусковые подогреватели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Система смазки двигателя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Системы питания бензиновых двигателей</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Системы питания дизельных двигателей</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Системы питания двигателей от газобаллонной установки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Горюче-смазочные материалы и специальные жидкости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Схемы трансмиссии автомобилей с различными приводами</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однодискового и двухдискового сцепления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Устройство гидравлического привода сцепления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Устройство пневмогидравлического усилителя привода сцепления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механической коробки переключения передач</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автоматической коробки переключения передач</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Передняя подвеска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Задняя подвеска и задняя тележка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Конструкции и маркировка автомобильных шин</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состав тормозных систем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тормозной системы с пневматическим приводом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тормозной системы с пневмогидравлическим приводом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системы рулевого управления с гидравлическим усилителем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системы рулевого управления с электрическим усилителем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маркировка аккумуляторных батарей</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генератора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стартера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бесконтактной и микропроцессорной систем зажигания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и принцип работы внешних световых приборов и звуковых сигналов</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Общее устройство прицепа категории O1</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Виды подвесок, применяемых на прицепах</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Электрооборудование прицепа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Устройство узла сцепки и тягово-сцепного устройства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Контрольный осмотр и ежедневное техническое обслуживание автомобиля и прицепа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Организация и выполнение грузовых перевозок автомобильным транспортом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Нормативные правовые акты, определяющие порядок перевозки грузов автомобильным транспортом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Организация грузовых перевозок</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Путевой лист и транспортная накладная</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Информационные материалы</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Информационный стенд</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Закон Российской Федерации </w:t>
            </w:r>
            <w:hyperlink r:id="rId30" w:anchor="l3" w:history="1">
              <w:r w:rsidRPr="003B66C6">
                <w:rPr>
                  <w:rFonts w:ascii="Times New Roman" w:eastAsiaTheme="minorEastAsia" w:hAnsi="Times New Roman" w:cs="Times New Roman"/>
                  <w:sz w:val="24"/>
                  <w:szCs w:val="24"/>
                  <w:u w:val="single"/>
                  <w:lang w:eastAsia="ru-RU"/>
                </w:rPr>
                <w:t>от 7 февраля 1992 г. N 2300-1</w:t>
              </w:r>
            </w:hyperlink>
            <w:r w:rsidRPr="003B66C6">
              <w:rPr>
                <w:rFonts w:ascii="Times New Roman" w:eastAsiaTheme="minorEastAsia" w:hAnsi="Times New Roman" w:cs="Times New Roman"/>
                <w:sz w:val="24"/>
                <w:szCs w:val="24"/>
                <w:lang w:eastAsia="ru-RU"/>
              </w:rPr>
              <w:t xml:space="preserve"> "О защите прав потребителей" (Собрание законодательства Российской Федерации, 1996, N 3, ст. 140; 2021, N 24, ст. 4188)</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Копия лицензии с соответствующим приложением</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Примерная программа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Образовательная программа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Учебный план</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Календарный учебный график (на каждую учебную группу)</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Расписание занятий (на каждую учебную группу)</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График учебного вождения (на каждую учебную группу)</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Схемы учебных маршрутов, утвержденные руководителем организации, осуществляющей образовательную деятельность</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Книга жалоб и предложений</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штука</w:t>
            </w:r>
          </w:p>
        </w:tc>
        <w:tc>
          <w:tcPr>
            <w:tcW w:w="1350" w:type="dxa"/>
            <w:tcBorders>
              <w:top w:val="nil"/>
              <w:left w:val="single" w:sz="6" w:space="0" w:color="auto"/>
              <w:bottom w:val="nil"/>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1</w:t>
            </w:r>
          </w:p>
        </w:tc>
      </w:tr>
      <w:tr w:rsidR="003B66C6" w:rsidRPr="003B66C6" w:rsidTr="00794295">
        <w:trPr>
          <w:jc w:val="center"/>
        </w:trPr>
        <w:tc>
          <w:tcPr>
            <w:tcW w:w="630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Адрес официального сайта в информационно-телекоммуникационной сети "Интернет"</w:t>
            </w:r>
          </w:p>
        </w:tc>
        <w:tc>
          <w:tcPr>
            <w:tcW w:w="135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c>
          <w:tcPr>
            <w:tcW w:w="1350" w:type="dxa"/>
            <w:tcBorders>
              <w:top w:val="nil"/>
              <w:left w:val="single" w:sz="6" w:space="0" w:color="auto"/>
              <w:bottom w:val="single" w:sz="6" w:space="0" w:color="auto"/>
              <w:right w:val="single" w:sz="6" w:space="0" w:color="auto"/>
            </w:tcBorders>
          </w:tcPr>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w:t>
            </w:r>
          </w:p>
        </w:tc>
      </w:tr>
    </w:tbl>
    <w:p w:rsidR="003B66C6" w:rsidRPr="003B66C6" w:rsidRDefault="003B66C6" w:rsidP="003B66C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 xml:space="preserve">Автодром, автоматизированный автодром и закрытая площадка должны иметь установленное по периметру ограждение, препятствующее движению по территории транспортных средств и пешеходов, за исключением транспортных средств, используемых для обучения вождению и проведения квалификационного экзамена, и лиц, непосредственно задействованных в проведении квалификационного экзамена, согласно </w:t>
      </w:r>
      <w:hyperlink r:id="rId31" w:anchor="l225" w:history="1">
        <w:r w:rsidRPr="003B66C6">
          <w:rPr>
            <w:rFonts w:ascii="Times New Roman" w:eastAsiaTheme="minorEastAsia" w:hAnsi="Times New Roman" w:cs="Times New Roman"/>
            <w:sz w:val="24"/>
            <w:szCs w:val="24"/>
            <w:u w:val="single"/>
            <w:lang w:eastAsia="ru-RU"/>
          </w:rPr>
          <w:t>пункту 2</w:t>
        </w:r>
      </w:hyperlink>
      <w:r w:rsidRPr="003B66C6">
        <w:rPr>
          <w:rFonts w:ascii="Times New Roman" w:eastAsiaTheme="minorEastAsia" w:hAnsi="Times New Roman" w:cs="Times New Roman"/>
          <w:sz w:val="24"/>
          <w:szCs w:val="24"/>
          <w:lang w:eastAsia="ru-RU"/>
        </w:rP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w:t>
      </w:r>
      <w:proofErr w:type="gramEnd"/>
      <w:r w:rsidRPr="003B66C6">
        <w:rPr>
          <w:rFonts w:ascii="Times New Roman" w:eastAsiaTheme="minorEastAsia" w:hAnsi="Times New Roman" w:cs="Times New Roman"/>
          <w:sz w:val="24"/>
          <w:szCs w:val="24"/>
          <w:lang w:eastAsia="ru-RU"/>
        </w:rPr>
        <w:t xml:space="preserve">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 (Собрание законодательства Российской Федерации, 2014, N 44, ст. 6063; 2019, N 52, ст. 7974) (далее - Требования к техническим средствам контроля).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Размеры и оборудование автодрома, автоматизированного автодрома и закрытой площадки должны обеспечивать возможность выполнения испытательных упражнений в зависимости от категории или подкатегории транспортного средства, используемых для проведения квалификационного экзамена согласно </w:t>
      </w:r>
      <w:hyperlink r:id="rId32" w:anchor="l313" w:history="1">
        <w:r w:rsidRPr="003B66C6">
          <w:rPr>
            <w:rFonts w:ascii="Times New Roman" w:eastAsiaTheme="minorEastAsia" w:hAnsi="Times New Roman" w:cs="Times New Roman"/>
            <w:sz w:val="24"/>
            <w:szCs w:val="24"/>
            <w:u w:val="single"/>
            <w:lang w:eastAsia="ru-RU"/>
          </w:rPr>
          <w:t>пункту 3</w:t>
        </w:r>
      </w:hyperlink>
      <w:r w:rsidRPr="003B66C6">
        <w:rPr>
          <w:rFonts w:ascii="Times New Roman" w:eastAsiaTheme="minorEastAsia" w:hAnsi="Times New Roman" w:cs="Times New Roman"/>
          <w:sz w:val="24"/>
          <w:szCs w:val="24"/>
          <w:lang w:eastAsia="ru-RU"/>
        </w:rPr>
        <w:t xml:space="preserve"> Требований к техническим средствам контроля.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Размеры закрытой площадки или автодрома для первоначального обучения вождению транспортных средств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Зоны испытательных упражнений автодрома, автоматизированного автодрома и закрытой площадки должны иметь однородное асфальт</w:t>
      </w:r>
      <w:proofErr w:type="gramStart"/>
      <w:r w:rsidRPr="003B66C6">
        <w:rPr>
          <w:rFonts w:ascii="Times New Roman" w:eastAsiaTheme="minorEastAsia" w:hAnsi="Times New Roman" w:cs="Times New Roman"/>
          <w:sz w:val="24"/>
          <w:szCs w:val="24"/>
          <w:lang w:eastAsia="ru-RU"/>
        </w:rPr>
        <w:t>о-</w:t>
      </w:r>
      <w:proofErr w:type="gramEnd"/>
      <w:r w:rsidRPr="003B66C6">
        <w:rPr>
          <w:rFonts w:ascii="Times New Roman" w:eastAsiaTheme="minorEastAsia" w:hAnsi="Times New Roman" w:cs="Times New Roman"/>
          <w:sz w:val="24"/>
          <w:szCs w:val="24"/>
          <w:lang w:eastAsia="ru-RU"/>
        </w:rPr>
        <w:t xml:space="preserve"> или цементобетонное покрытие согласно </w:t>
      </w:r>
      <w:hyperlink r:id="rId33" w:anchor="l314" w:history="1">
        <w:r w:rsidRPr="003B66C6">
          <w:rPr>
            <w:rFonts w:ascii="Times New Roman" w:eastAsiaTheme="minorEastAsia" w:hAnsi="Times New Roman" w:cs="Times New Roman"/>
            <w:sz w:val="24"/>
            <w:szCs w:val="24"/>
            <w:u w:val="single"/>
            <w:lang w:eastAsia="ru-RU"/>
          </w:rPr>
          <w:t>пункту 5</w:t>
        </w:r>
      </w:hyperlink>
      <w:r w:rsidRPr="003B66C6">
        <w:rPr>
          <w:rFonts w:ascii="Times New Roman" w:eastAsiaTheme="minorEastAsia" w:hAnsi="Times New Roman" w:cs="Times New Roman"/>
          <w:sz w:val="24"/>
          <w:szCs w:val="24"/>
          <w:lang w:eastAsia="ru-RU"/>
        </w:rPr>
        <w:t xml:space="preserve"> Требований к техническим средствам контроля.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Наклонный участок должен иметь продольный уклон в пределах 8 - 16 процентов включительно. Использование колейной эстакады не допускается согласно </w:t>
      </w:r>
      <w:hyperlink r:id="rId34" w:anchor="l314" w:history="1">
        <w:r w:rsidRPr="003B66C6">
          <w:rPr>
            <w:rFonts w:ascii="Times New Roman" w:eastAsiaTheme="minorEastAsia" w:hAnsi="Times New Roman" w:cs="Times New Roman"/>
            <w:sz w:val="24"/>
            <w:szCs w:val="24"/>
            <w:u w:val="single"/>
            <w:lang w:eastAsia="ru-RU"/>
          </w:rPr>
          <w:t>пункту 5</w:t>
        </w:r>
      </w:hyperlink>
      <w:r w:rsidRPr="003B66C6">
        <w:rPr>
          <w:rFonts w:ascii="Times New Roman" w:eastAsiaTheme="minorEastAsia" w:hAnsi="Times New Roman" w:cs="Times New Roman"/>
          <w:sz w:val="24"/>
          <w:szCs w:val="24"/>
          <w:lang w:eastAsia="ru-RU"/>
        </w:rPr>
        <w:t xml:space="preserve"> Требований к техническим средствам контроля.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На участках, предназначенных для движения транспортных средств, должен быть предусмотрен водоотвод. Проезжая часть должна быть горизонтальной с максимальным продольным уклоном не более 100 промилле согласно </w:t>
      </w:r>
      <w:hyperlink r:id="rId35" w:anchor="l314" w:history="1">
        <w:r w:rsidRPr="003B66C6">
          <w:rPr>
            <w:rFonts w:ascii="Times New Roman" w:eastAsiaTheme="minorEastAsia" w:hAnsi="Times New Roman" w:cs="Times New Roman"/>
            <w:sz w:val="24"/>
            <w:szCs w:val="24"/>
            <w:u w:val="single"/>
            <w:lang w:eastAsia="ru-RU"/>
          </w:rPr>
          <w:t>пункту 5</w:t>
        </w:r>
      </w:hyperlink>
      <w:r w:rsidRPr="003B66C6">
        <w:rPr>
          <w:rFonts w:ascii="Times New Roman" w:eastAsiaTheme="minorEastAsia" w:hAnsi="Times New Roman" w:cs="Times New Roman"/>
          <w:sz w:val="24"/>
          <w:szCs w:val="24"/>
          <w:lang w:eastAsia="ru-RU"/>
        </w:rPr>
        <w:t xml:space="preserve"> Требований к техническим средствам контроля.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Коэффициент сцепления покрытия должен обеспечивать безопасные условия движения. В зоне движения транспортных средств не допускается наличие посторонних предметов, не имеющих отношения к обустройству автодрома (закрытой площадки) согласно </w:t>
      </w:r>
      <w:hyperlink r:id="rId36" w:anchor="l314" w:history="1">
        <w:r w:rsidRPr="003B66C6">
          <w:rPr>
            <w:rFonts w:ascii="Times New Roman" w:eastAsiaTheme="minorEastAsia" w:hAnsi="Times New Roman" w:cs="Times New Roman"/>
            <w:sz w:val="24"/>
            <w:szCs w:val="24"/>
            <w:u w:val="single"/>
            <w:lang w:eastAsia="ru-RU"/>
          </w:rPr>
          <w:t>пункту 5</w:t>
        </w:r>
      </w:hyperlink>
      <w:r w:rsidRPr="003B66C6">
        <w:rPr>
          <w:rFonts w:ascii="Times New Roman" w:eastAsiaTheme="minorEastAsia" w:hAnsi="Times New Roman" w:cs="Times New Roman"/>
          <w:sz w:val="24"/>
          <w:szCs w:val="24"/>
          <w:lang w:eastAsia="ru-RU"/>
        </w:rPr>
        <w:t xml:space="preserve"> Требований к техническим средствам контроля.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Коэффициент сцепления колеса автомобиля с покрытием должен быть не менее 0,3 </w:t>
      </w:r>
      <w:proofErr w:type="gramStart"/>
      <w:r w:rsidRPr="003B66C6">
        <w:rPr>
          <w:rFonts w:ascii="Times New Roman" w:eastAsiaTheme="minorEastAsia" w:hAnsi="Times New Roman" w:cs="Times New Roman"/>
          <w:sz w:val="24"/>
          <w:szCs w:val="24"/>
          <w:lang w:eastAsia="ru-RU"/>
        </w:rPr>
        <w:t>при его измерении измерительным колесом стандартным с покрышкой с протектором без рисунка в соответствии</w:t>
      </w:r>
      <w:proofErr w:type="gramEnd"/>
      <w:r w:rsidRPr="003B66C6">
        <w:rPr>
          <w:rFonts w:ascii="Times New Roman" w:eastAsiaTheme="minorEastAsia" w:hAnsi="Times New Roman" w:cs="Times New Roman"/>
          <w:sz w:val="24"/>
          <w:szCs w:val="24"/>
          <w:lang w:eastAsia="ru-RU"/>
        </w:rPr>
        <w:t xml:space="preserve"> с пунктом 5.2.2 Национального стандарта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ГОСТ </w:t>
      </w:r>
      <w:proofErr w:type="gramStart"/>
      <w:r w:rsidRPr="003B66C6">
        <w:rPr>
          <w:rFonts w:ascii="Times New Roman" w:eastAsiaTheme="minorEastAsia" w:hAnsi="Times New Roman" w:cs="Times New Roman"/>
          <w:sz w:val="24"/>
          <w:szCs w:val="24"/>
          <w:lang w:eastAsia="ru-RU"/>
        </w:rPr>
        <w:t>Р</w:t>
      </w:r>
      <w:proofErr w:type="gramEnd"/>
      <w:r w:rsidRPr="003B66C6">
        <w:rPr>
          <w:rFonts w:ascii="Times New Roman" w:eastAsiaTheme="minorEastAsia" w:hAnsi="Times New Roman" w:cs="Times New Roman"/>
          <w:sz w:val="24"/>
          <w:szCs w:val="24"/>
          <w:lang w:eastAsia="ru-RU"/>
        </w:rPr>
        <w:t xml:space="preserve"> 50597-2017, утвержденного приказом Федерального агентства по техническому регулированию и метрологии от 26 сентября 2017 г. N 1245-ст (М., Стандартинформ, 2017).</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При снижении естественной освещенности до 20 люксов должны использоваться наружные осветительные установки согласно </w:t>
      </w:r>
      <w:hyperlink r:id="rId37" w:anchor="l314" w:history="1">
        <w:r w:rsidRPr="003B66C6">
          <w:rPr>
            <w:rFonts w:ascii="Times New Roman" w:eastAsiaTheme="minorEastAsia" w:hAnsi="Times New Roman" w:cs="Times New Roman"/>
            <w:sz w:val="24"/>
            <w:szCs w:val="24"/>
            <w:u w:val="single"/>
            <w:lang w:eastAsia="ru-RU"/>
          </w:rPr>
          <w:t>пункту 5</w:t>
        </w:r>
      </w:hyperlink>
      <w:r w:rsidRPr="003B66C6">
        <w:rPr>
          <w:rFonts w:ascii="Times New Roman" w:eastAsiaTheme="minorEastAsia" w:hAnsi="Times New Roman" w:cs="Times New Roman"/>
          <w:sz w:val="24"/>
          <w:szCs w:val="24"/>
          <w:lang w:eastAsia="ru-RU"/>
        </w:rPr>
        <w:t xml:space="preserve"> Требований к техническим средствам контроля.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 xml:space="preserve">Автоматизированные автодромы должны быть оборудованы техническими средствами, позволяющими обеспечивать взаимодействие с транспортными средствами, используемыми для обучения вождению и проведения квалификационного экзамена, и осуществлять в автоматизированном режиме контроль, оценку и хранение результатов выполнения кандидатами в водители каждого испытательного упражнения и квалификационного экзамена в целом согласно </w:t>
      </w:r>
      <w:hyperlink r:id="rId38" w:anchor="l447" w:history="1">
        <w:r w:rsidRPr="003B66C6">
          <w:rPr>
            <w:rFonts w:ascii="Times New Roman" w:eastAsiaTheme="minorEastAsia" w:hAnsi="Times New Roman" w:cs="Times New Roman"/>
            <w:sz w:val="24"/>
            <w:szCs w:val="24"/>
            <w:u w:val="single"/>
            <w:lang w:eastAsia="ru-RU"/>
          </w:rPr>
          <w:t>пункту 7</w:t>
        </w:r>
      </w:hyperlink>
      <w:r w:rsidRPr="003B66C6">
        <w:rPr>
          <w:rFonts w:ascii="Times New Roman" w:eastAsiaTheme="minorEastAsia" w:hAnsi="Times New Roman" w:cs="Times New Roman"/>
          <w:sz w:val="24"/>
          <w:szCs w:val="24"/>
          <w:lang w:eastAsia="ru-RU"/>
        </w:rPr>
        <w:t xml:space="preserve"> Требований к техническим средствам контроля.</w:t>
      </w:r>
      <w:proofErr w:type="gramEnd"/>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roofErr w:type="gramStart"/>
      <w:r w:rsidRPr="003B66C6">
        <w:rPr>
          <w:rFonts w:ascii="Times New Roman" w:eastAsiaTheme="minorEastAsia" w:hAnsi="Times New Roman" w:cs="Times New Roman"/>
          <w:sz w:val="24"/>
          <w:szCs w:val="24"/>
          <w:lang w:eastAsia="ru-RU"/>
        </w:rPr>
        <w:t>Размеры автоматизированного автодрома должны обеспечивать возможность размещения на нем всех зон испытательных упражнений с учетом габаритных параметров и радиусов поворота используемых для проведения квалификационного экзамена транспортных средств, размеров предстартовой и послефинишной зон, зон выполнения испытательных упражнений и участков движения между ними, а также технологических зон для размещения диспетчерского пункта, элементов автоматизированной системы, технических средств организации дорожного движения и установок наружного</w:t>
      </w:r>
      <w:proofErr w:type="gramEnd"/>
      <w:r w:rsidRPr="003B66C6">
        <w:rPr>
          <w:rFonts w:ascii="Times New Roman" w:eastAsiaTheme="minorEastAsia" w:hAnsi="Times New Roman" w:cs="Times New Roman"/>
          <w:sz w:val="24"/>
          <w:szCs w:val="24"/>
          <w:lang w:eastAsia="ru-RU"/>
        </w:rPr>
        <w:t xml:space="preserve"> освещения согласно </w:t>
      </w:r>
      <w:hyperlink r:id="rId39" w:anchor="l230" w:history="1">
        <w:r w:rsidRPr="003B66C6">
          <w:rPr>
            <w:rFonts w:ascii="Times New Roman" w:eastAsiaTheme="minorEastAsia" w:hAnsi="Times New Roman" w:cs="Times New Roman"/>
            <w:sz w:val="24"/>
            <w:szCs w:val="24"/>
            <w:u w:val="single"/>
            <w:lang w:eastAsia="ru-RU"/>
          </w:rPr>
          <w:t>пункту 8</w:t>
        </w:r>
      </w:hyperlink>
      <w:r w:rsidRPr="003B66C6">
        <w:rPr>
          <w:rFonts w:ascii="Times New Roman" w:eastAsiaTheme="minorEastAsia" w:hAnsi="Times New Roman" w:cs="Times New Roman"/>
          <w:sz w:val="24"/>
          <w:szCs w:val="24"/>
          <w:lang w:eastAsia="ru-RU"/>
        </w:rPr>
        <w:t xml:space="preserve"> Требований к техническим средствам контроля.</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VI. Система оценки результатов освоения Примерной программы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lastRenderedPageBreak/>
        <w:t>Освоение образовательной программы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К проведению квалификационного экзамена привлекаются представители работодателей, их объединений согласно </w:t>
      </w:r>
      <w:hyperlink r:id="rId40" w:anchor="l932" w:history="1">
        <w:r w:rsidRPr="003B66C6">
          <w:rPr>
            <w:rFonts w:ascii="Times New Roman" w:eastAsiaTheme="minorEastAsia" w:hAnsi="Times New Roman" w:cs="Times New Roman"/>
            <w:sz w:val="24"/>
            <w:szCs w:val="24"/>
            <w:u w:val="single"/>
            <w:lang w:eastAsia="ru-RU"/>
          </w:rPr>
          <w:t>статье 74</w:t>
        </w:r>
      </w:hyperlink>
      <w:r w:rsidRPr="003B66C6">
        <w:rPr>
          <w:rFonts w:ascii="Times New Roman" w:eastAsiaTheme="minorEastAsia" w:hAnsi="Times New Roman" w:cs="Times New Roman"/>
          <w:sz w:val="24"/>
          <w:szCs w:val="24"/>
          <w:lang w:eastAsia="ru-RU"/>
        </w:rPr>
        <w:t xml:space="preserve"> Федерального закона об образовании (Собрание законодательства Российской Федерации, 2012, N 53, ст. 7598; 2020, N 22, ст. 3379).</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Проверка теоретических знаний при проведении квалификационного экзамена проводится по предметам:</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"Основы законодательства Российской Федерации в сфере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"Устройство и техническое обслуживание транспортных средств категории "C" как объектов управления";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"Основы управления транспортными средствами категории "C".</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"C" на закрытой площадке или автодроме. На втором этапе осуществляется проверка навыков управления транспортным средством категории "C" в условиях дорожного движения.</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согласно </w:t>
      </w:r>
      <w:hyperlink r:id="rId41" w:anchor="l803" w:history="1">
        <w:r w:rsidRPr="003B66C6">
          <w:rPr>
            <w:rFonts w:ascii="Times New Roman" w:eastAsiaTheme="minorEastAsia" w:hAnsi="Times New Roman" w:cs="Times New Roman"/>
            <w:sz w:val="24"/>
            <w:szCs w:val="24"/>
            <w:u w:val="single"/>
            <w:lang w:eastAsia="ru-RU"/>
          </w:rPr>
          <w:t>пункту 2</w:t>
        </w:r>
      </w:hyperlink>
      <w:r w:rsidRPr="003B66C6">
        <w:rPr>
          <w:rFonts w:ascii="Times New Roman" w:eastAsiaTheme="minorEastAsia" w:hAnsi="Times New Roman" w:cs="Times New Roman"/>
          <w:sz w:val="24"/>
          <w:szCs w:val="24"/>
          <w:lang w:eastAsia="ru-RU"/>
        </w:rPr>
        <w:t xml:space="preserve"> части 10 статьи 60 Федерального закона об образовании (Собрание законодательства Российской Федерации, 2012, N 53, ст. 7598, 2020, N 22, ст. 3379).</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Индивидуальный учет результатов освоения </w:t>
      </w:r>
      <w:proofErr w:type="gramStart"/>
      <w:r w:rsidRPr="003B66C6">
        <w:rPr>
          <w:rFonts w:ascii="Times New Roman" w:eastAsiaTheme="minorEastAsia" w:hAnsi="Times New Roman" w:cs="Times New Roman"/>
          <w:sz w:val="24"/>
          <w:szCs w:val="24"/>
          <w:lang w:eastAsia="ru-RU"/>
        </w:rPr>
        <w:t>обучающимися</w:t>
      </w:r>
      <w:proofErr w:type="gramEnd"/>
      <w:r w:rsidRPr="003B66C6">
        <w:rPr>
          <w:rFonts w:ascii="Times New Roman" w:eastAsiaTheme="minorEastAsia" w:hAnsi="Times New Roman" w:cs="Times New Roman"/>
          <w:sz w:val="24"/>
          <w:szCs w:val="24"/>
          <w:lang w:eastAsia="ru-RU"/>
        </w:rPr>
        <w:t xml:space="preserve">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3B66C6" w:rsidRPr="003B66C6" w:rsidRDefault="003B66C6" w:rsidP="003B66C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3B66C6" w:rsidRPr="003B66C6" w:rsidRDefault="003B66C6" w:rsidP="003B66C6">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3B66C6">
        <w:rPr>
          <w:rFonts w:ascii="Times New Roman" w:eastAsiaTheme="minorEastAsia" w:hAnsi="Times New Roman" w:cs="Times New Roman"/>
          <w:b/>
          <w:bCs/>
          <w:sz w:val="32"/>
          <w:szCs w:val="32"/>
          <w:lang w:eastAsia="ru-RU"/>
        </w:rPr>
        <w:t>VII. Учебно-методические материалы, обеспечивающие реализацию Примерной программы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Учебно-методические материалы представлены:</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Примерной программой;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образовательной программой;</w:t>
      </w:r>
    </w:p>
    <w:p w:rsidR="003B66C6" w:rsidRPr="003B66C6" w:rsidRDefault="003B66C6" w:rsidP="003B66C6">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3B66C6">
        <w:rPr>
          <w:rFonts w:ascii="Times New Roman" w:eastAsiaTheme="minorEastAsia" w:hAnsi="Times New Roman" w:cs="Times New Roman"/>
          <w:sz w:val="24"/>
          <w:szCs w:val="24"/>
          <w:lang w:eastAsia="ru-RU"/>
        </w:rPr>
        <w:t xml:space="preserve">материалами для проведения промежуточной и итоговой аттестации </w:t>
      </w:r>
      <w:proofErr w:type="gramStart"/>
      <w:r w:rsidRPr="003B66C6">
        <w:rPr>
          <w:rFonts w:ascii="Times New Roman" w:eastAsiaTheme="minorEastAsia" w:hAnsi="Times New Roman" w:cs="Times New Roman"/>
          <w:sz w:val="24"/>
          <w:szCs w:val="24"/>
          <w:lang w:eastAsia="ru-RU"/>
        </w:rPr>
        <w:t>обучающихся</w:t>
      </w:r>
      <w:proofErr w:type="gramEnd"/>
      <w:r w:rsidRPr="003B66C6">
        <w:rPr>
          <w:rFonts w:ascii="Times New Roman" w:eastAsiaTheme="minorEastAsia" w:hAnsi="Times New Roman" w:cs="Times New Roman"/>
          <w:sz w:val="24"/>
          <w:szCs w:val="24"/>
          <w:lang w:eastAsia="ru-RU"/>
        </w:rPr>
        <w:t>, утвержденными руководителем организации, осуществляющей образовательную деятельность.</w:t>
      </w:r>
    </w:p>
    <w:p w:rsidR="00CD50B6" w:rsidRDefault="00CD50B6"/>
    <w:sectPr w:rsidR="00CD50B6" w:rsidSect="00D872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2"/>
    <w:lvl w:ilvl="0">
      <w:start w:val="1"/>
      <w:numFmt w:val="decimal"/>
      <w:lvlText w:val="%1."/>
      <w:lvlJc w:val="left"/>
      <w:pPr>
        <w:tabs>
          <w:tab w:val="num" w:pos="1440"/>
        </w:tabs>
        <w:ind w:left="1440" w:hanging="360"/>
      </w:pPr>
      <w:rPr>
        <w:rFonts w:cs="Times New Roman"/>
      </w:rPr>
    </w:lvl>
    <w:lvl w:ilvl="1">
      <w:start w:val="1"/>
      <w:numFmt w:val="decimal"/>
      <w:lvlText w:val="%2."/>
      <w:lvlJc w:val="left"/>
      <w:pPr>
        <w:tabs>
          <w:tab w:val="num" w:pos="0"/>
        </w:tabs>
        <w:ind w:left="1980" w:hanging="360"/>
      </w:pPr>
      <w:rPr>
        <w:rFonts w:cs="Times New Roman"/>
      </w:rPr>
    </w:lvl>
    <w:lvl w:ilvl="2">
      <w:start w:val="1"/>
      <w:numFmt w:val="lowerRoman"/>
      <w:lvlText w:val="%2.%3."/>
      <w:lvlJc w:val="right"/>
      <w:pPr>
        <w:tabs>
          <w:tab w:val="num" w:pos="2700"/>
        </w:tabs>
        <w:ind w:left="2700" w:hanging="180"/>
      </w:pPr>
      <w:rPr>
        <w:rFonts w:cs="Times New Roman"/>
      </w:rPr>
    </w:lvl>
    <w:lvl w:ilvl="3">
      <w:start w:val="1"/>
      <w:numFmt w:val="decimal"/>
      <w:lvlText w:val="%2.%3.%4."/>
      <w:lvlJc w:val="left"/>
      <w:pPr>
        <w:tabs>
          <w:tab w:val="num" w:pos="3420"/>
        </w:tabs>
        <w:ind w:left="3420" w:hanging="360"/>
      </w:pPr>
      <w:rPr>
        <w:rFonts w:cs="Times New Roman"/>
      </w:rPr>
    </w:lvl>
    <w:lvl w:ilvl="4">
      <w:start w:val="1"/>
      <w:numFmt w:val="lowerLetter"/>
      <w:lvlText w:val="%2.%3.%4.%5."/>
      <w:lvlJc w:val="left"/>
      <w:pPr>
        <w:tabs>
          <w:tab w:val="num" w:pos="4140"/>
        </w:tabs>
        <w:ind w:left="4140" w:hanging="360"/>
      </w:pPr>
      <w:rPr>
        <w:rFonts w:cs="Times New Roman"/>
      </w:rPr>
    </w:lvl>
    <w:lvl w:ilvl="5">
      <w:start w:val="1"/>
      <w:numFmt w:val="lowerRoman"/>
      <w:lvlText w:val="%2.%3.%4.%5.%6."/>
      <w:lvlJc w:val="right"/>
      <w:pPr>
        <w:tabs>
          <w:tab w:val="num" w:pos="4860"/>
        </w:tabs>
        <w:ind w:left="4860" w:hanging="180"/>
      </w:pPr>
      <w:rPr>
        <w:rFonts w:cs="Times New Roman"/>
      </w:rPr>
    </w:lvl>
    <w:lvl w:ilvl="6">
      <w:start w:val="1"/>
      <w:numFmt w:val="decimal"/>
      <w:lvlText w:val="%2.%3.%4.%5.%6.%7."/>
      <w:lvlJc w:val="left"/>
      <w:pPr>
        <w:tabs>
          <w:tab w:val="num" w:pos="5580"/>
        </w:tabs>
        <w:ind w:left="5580" w:hanging="360"/>
      </w:pPr>
      <w:rPr>
        <w:rFonts w:cs="Times New Roman"/>
      </w:rPr>
    </w:lvl>
    <w:lvl w:ilvl="7">
      <w:start w:val="1"/>
      <w:numFmt w:val="lowerLetter"/>
      <w:lvlText w:val="%2.%3.%4.%5.%6.%7.%8."/>
      <w:lvlJc w:val="left"/>
      <w:pPr>
        <w:tabs>
          <w:tab w:val="num" w:pos="6300"/>
        </w:tabs>
        <w:ind w:left="6300" w:hanging="360"/>
      </w:pPr>
      <w:rPr>
        <w:rFonts w:cs="Times New Roman"/>
      </w:rPr>
    </w:lvl>
    <w:lvl w:ilvl="8">
      <w:start w:val="1"/>
      <w:numFmt w:val="lowerRoman"/>
      <w:lvlText w:val="%2.%3.%4.%5.%6.%7.%8.%9."/>
      <w:lvlJc w:val="right"/>
      <w:pPr>
        <w:tabs>
          <w:tab w:val="num" w:pos="7020"/>
        </w:tabs>
        <w:ind w:left="7020" w:hanging="180"/>
      </w:pPr>
      <w:rPr>
        <w:rFonts w:cs="Times New Roman"/>
      </w:rPr>
    </w:lvl>
  </w:abstractNum>
  <w:abstractNum w:abstractNumId="1">
    <w:nsid w:val="578D775A"/>
    <w:multiLevelType w:val="hybridMultilevel"/>
    <w:tmpl w:val="15E07BC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D5396"/>
    <w:rsid w:val="003103F2"/>
    <w:rsid w:val="003670C8"/>
    <w:rsid w:val="003B66C6"/>
    <w:rsid w:val="003D5396"/>
    <w:rsid w:val="00794295"/>
    <w:rsid w:val="007F1C20"/>
    <w:rsid w:val="00B76641"/>
    <w:rsid w:val="00C8285D"/>
    <w:rsid w:val="00CD50B6"/>
    <w:rsid w:val="00D872C4"/>
    <w:rsid w:val="00FA3566"/>
    <w:rsid w:val="00FB00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2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B66C6"/>
  </w:style>
  <w:style w:type="paragraph" w:styleId="a3">
    <w:name w:val="Balloon Text"/>
    <w:basedOn w:val="a"/>
    <w:link w:val="a4"/>
    <w:uiPriority w:val="99"/>
    <w:semiHidden/>
    <w:unhideWhenUsed/>
    <w:rsid w:val="003103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03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B66C6"/>
  </w:style>
  <w:style w:type="paragraph" w:styleId="a3">
    <w:name w:val="Balloon Text"/>
    <w:basedOn w:val="a"/>
    <w:link w:val="a4"/>
    <w:uiPriority w:val="99"/>
    <w:semiHidden/>
    <w:unhideWhenUsed/>
    <w:rsid w:val="003103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03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30326" TargetMode="External"/><Relationship Id="rId13" Type="http://schemas.openxmlformats.org/officeDocument/2006/relationships/hyperlink" Target="https://normativ.kontur.ru/document?moduleid=1&amp;documentid=352263" TargetMode="External"/><Relationship Id="rId18" Type="http://schemas.openxmlformats.org/officeDocument/2006/relationships/image" Target="media/image2.jpeg"/><Relationship Id="rId26" Type="http://schemas.openxmlformats.org/officeDocument/2006/relationships/image" Target="media/image5.jpeg"/><Relationship Id="rId39" Type="http://schemas.openxmlformats.org/officeDocument/2006/relationships/hyperlink" Target="https://normativ.kontur.ru/document?moduleid=1&amp;documentid=387058" TargetMode="External"/><Relationship Id="rId3" Type="http://schemas.openxmlformats.org/officeDocument/2006/relationships/settings" Target="settings.xml"/><Relationship Id="rId21" Type="http://schemas.openxmlformats.org/officeDocument/2006/relationships/hyperlink" Target="https://normativ.kontur.ru/document?moduleid=1&amp;documentid=352263" TargetMode="External"/><Relationship Id="rId34" Type="http://schemas.openxmlformats.org/officeDocument/2006/relationships/hyperlink" Target="https://normativ.kontur.ru/document?moduleid=1&amp;documentid=387058" TargetMode="External"/><Relationship Id="rId42" Type="http://schemas.openxmlformats.org/officeDocument/2006/relationships/fontTable" Target="fontTable.xml"/><Relationship Id="rId7" Type="http://schemas.openxmlformats.org/officeDocument/2006/relationships/hyperlink" Target="https://normativ.kontur.ru/document?moduleid=1&amp;documentid=416094" TargetMode="External"/><Relationship Id="rId12" Type="http://schemas.openxmlformats.org/officeDocument/2006/relationships/hyperlink" Target="https://normativ.kontur.ru/document?moduleid=1&amp;documentid=352263" TargetMode="External"/><Relationship Id="rId17" Type="http://schemas.openxmlformats.org/officeDocument/2006/relationships/hyperlink" Target="https://normativ.kontur.ru/document?moduleid=1&amp;documentid=385080" TargetMode="External"/><Relationship Id="rId25" Type="http://schemas.openxmlformats.org/officeDocument/2006/relationships/hyperlink" Target="https://normativ.kontur.ru/document?moduleid=1&amp;documentid=352263" TargetMode="External"/><Relationship Id="rId33" Type="http://schemas.openxmlformats.org/officeDocument/2006/relationships/hyperlink" Target="https://normativ.kontur.ru/document?moduleid=1&amp;documentid=387058" TargetMode="External"/><Relationship Id="rId38" Type="http://schemas.openxmlformats.org/officeDocument/2006/relationships/hyperlink" Target="https://normativ.kontur.ru/document?moduleid=1&amp;documentid=387058" TargetMode="External"/><Relationship Id="rId2" Type="http://schemas.openxmlformats.org/officeDocument/2006/relationships/styles" Target="styles.xml"/><Relationship Id="rId16" Type="http://schemas.openxmlformats.org/officeDocument/2006/relationships/hyperlink" Target="https://normativ.kontur.ru/document?moduleid=1&amp;documentid=408738" TargetMode="External"/><Relationship Id="rId20" Type="http://schemas.openxmlformats.org/officeDocument/2006/relationships/image" Target="media/image4.jpeg"/><Relationship Id="rId29" Type="http://schemas.openxmlformats.org/officeDocument/2006/relationships/hyperlink" Target="https://normativ.kontur.ru/document?moduleid=1&amp;documentid=352263" TargetMode="External"/><Relationship Id="rId41" Type="http://schemas.openxmlformats.org/officeDocument/2006/relationships/hyperlink" Target="https://normativ.kontur.ru/document?moduleid=1&amp;documentid=416094" TargetMode="External"/><Relationship Id="rId1" Type="http://schemas.openxmlformats.org/officeDocument/2006/relationships/numbering" Target="numbering.xml"/><Relationship Id="rId6" Type="http://schemas.openxmlformats.org/officeDocument/2006/relationships/hyperlink" Target="https://normativ.kontur.ru/document?moduleid=1&amp;documentid=408738" TargetMode="External"/><Relationship Id="rId11" Type="http://schemas.openxmlformats.org/officeDocument/2006/relationships/hyperlink" Target="https://normativ.kontur.ru/document?moduleid=1&amp;documentid=352263" TargetMode="External"/><Relationship Id="rId24" Type="http://schemas.openxmlformats.org/officeDocument/2006/relationships/hyperlink" Target="https://normativ.kontur.ru/document?moduleid=1&amp;documentid=322539" TargetMode="External"/><Relationship Id="rId32" Type="http://schemas.openxmlformats.org/officeDocument/2006/relationships/hyperlink" Target="https://normativ.kontur.ru/document?moduleid=1&amp;documentid=387058" TargetMode="External"/><Relationship Id="rId37" Type="http://schemas.openxmlformats.org/officeDocument/2006/relationships/hyperlink" Target="https://normativ.kontur.ru/document?moduleid=1&amp;documentid=387058" TargetMode="External"/><Relationship Id="rId40" Type="http://schemas.openxmlformats.org/officeDocument/2006/relationships/hyperlink" Target="https://normativ.kontur.ru/document?moduleid=1&amp;documentid=416094" TargetMode="External"/><Relationship Id="rId5" Type="http://schemas.openxmlformats.org/officeDocument/2006/relationships/image" Target="media/image1.jpeg"/><Relationship Id="rId15" Type="http://schemas.openxmlformats.org/officeDocument/2006/relationships/hyperlink" Target="https://normativ.kontur.ru/document?moduleid=1&amp;documentid=408738" TargetMode="External"/><Relationship Id="rId23" Type="http://schemas.openxmlformats.org/officeDocument/2006/relationships/hyperlink" Target="https://normativ.kontur.ru/document?moduleid=1&amp;documentid=184188" TargetMode="External"/><Relationship Id="rId28" Type="http://schemas.openxmlformats.org/officeDocument/2006/relationships/hyperlink" Target="https://normativ.kontur.ru/document?moduleid=1&amp;documentid=352263" TargetMode="External"/><Relationship Id="rId36" Type="http://schemas.openxmlformats.org/officeDocument/2006/relationships/hyperlink" Target="https://normativ.kontur.ru/document?moduleid=1&amp;documentid=387058" TargetMode="External"/><Relationship Id="rId10" Type="http://schemas.openxmlformats.org/officeDocument/2006/relationships/hyperlink" Target="https://normativ.kontur.ru/document?moduleid=1&amp;documentid=376556" TargetMode="External"/><Relationship Id="rId19" Type="http://schemas.openxmlformats.org/officeDocument/2006/relationships/image" Target="media/image3.jpeg"/><Relationship Id="rId31" Type="http://schemas.openxmlformats.org/officeDocument/2006/relationships/hyperlink" Target="https://normativ.kontur.ru/document?moduleid=1&amp;documentid=387058" TargetMode="External"/><Relationship Id="rId44"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normativ.kontur.ru/document?moduleid=1&amp;documentid=370328" TargetMode="External"/><Relationship Id="rId14" Type="http://schemas.openxmlformats.org/officeDocument/2006/relationships/hyperlink" Target="https://normativ.kontur.ru/document?moduleid=1&amp;documentid=352263" TargetMode="External"/><Relationship Id="rId22" Type="http://schemas.openxmlformats.org/officeDocument/2006/relationships/hyperlink" Target="https://normativ.kontur.ru/document?moduleid=1&amp;documentid=322539" TargetMode="External"/><Relationship Id="rId27" Type="http://schemas.openxmlformats.org/officeDocument/2006/relationships/image" Target="media/image6.jpeg"/><Relationship Id="rId30" Type="http://schemas.openxmlformats.org/officeDocument/2006/relationships/hyperlink" Target="https://normativ.kontur.ru/document?moduleid=1&amp;documentid=395796" TargetMode="External"/><Relationship Id="rId35" Type="http://schemas.openxmlformats.org/officeDocument/2006/relationships/hyperlink" Target="https://normativ.kontur.ru/document?moduleid=1&amp;documentid=387058"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10562</Words>
  <Characters>60209</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Шайдуллин</dc:creator>
  <cp:lastModifiedBy>Рамзия</cp:lastModifiedBy>
  <cp:revision>2</cp:revision>
  <dcterms:created xsi:type="dcterms:W3CDTF">2023-04-06T08:46:00Z</dcterms:created>
  <dcterms:modified xsi:type="dcterms:W3CDTF">2023-04-06T08:46:00Z</dcterms:modified>
</cp:coreProperties>
</file>